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D" w:rsidRDefault="004E522D" w:rsidP="00AF530D">
      <w:pPr>
        <w:spacing w:after="0" w:line="240" w:lineRule="auto"/>
        <w:ind w:left="3600" w:right="-284" w:firstLine="720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2D" w:rsidRDefault="004E522D" w:rsidP="00AF530D">
      <w:pPr>
        <w:spacing w:after="0" w:line="240" w:lineRule="auto"/>
        <w:ind w:left="3600" w:right="-284" w:firstLine="720"/>
      </w:pPr>
    </w:p>
    <w:p w:rsidR="004E522D" w:rsidRPr="00A67BB8" w:rsidRDefault="00101885" w:rsidP="00AF530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A67BB8">
        <w:rPr>
          <w:rFonts w:ascii="PT Astra Serif" w:hAnsi="PT Astra Serif"/>
        </w:rPr>
        <w:t>ДУМА</w:t>
      </w:r>
      <w:r w:rsidRPr="00A67BB8">
        <w:rPr>
          <w:rFonts w:ascii="PT Astra Serif" w:hAnsi="PT Astra Serif"/>
          <w:spacing w:val="20"/>
        </w:rPr>
        <w:t xml:space="preserve"> ГОРОДА ЮГОРСКА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67BB8">
        <w:rPr>
          <w:rFonts w:ascii="PT Astra Serif" w:hAnsi="PT Astra Serif"/>
          <w:sz w:val="28"/>
          <w:szCs w:val="28"/>
        </w:rPr>
        <w:t>Ханты-</w:t>
      </w:r>
      <w:r w:rsidR="00101885" w:rsidRPr="00A67BB8">
        <w:rPr>
          <w:rFonts w:ascii="PT Astra Serif" w:hAnsi="PT Astra Serif"/>
          <w:sz w:val="28"/>
          <w:szCs w:val="28"/>
        </w:rPr>
        <w:t>Мансийского автономного округа</w:t>
      </w:r>
      <w:r w:rsidRPr="00A67BB8">
        <w:rPr>
          <w:rFonts w:ascii="PT Astra Serif" w:hAnsi="PT Astra Serif"/>
          <w:sz w:val="28"/>
          <w:szCs w:val="28"/>
        </w:rPr>
        <w:t>-Югры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E522D" w:rsidRPr="00A67BB8" w:rsidRDefault="004E522D" w:rsidP="00AF530D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right="-284" w:firstLine="0"/>
        <w:rPr>
          <w:rFonts w:ascii="PT Astra Serif" w:hAnsi="PT Astra Serif"/>
          <w:spacing w:val="20"/>
          <w:sz w:val="24"/>
          <w:szCs w:val="24"/>
        </w:rPr>
      </w:pPr>
      <w:r w:rsidRPr="00A67BB8">
        <w:rPr>
          <w:rFonts w:ascii="PT Astra Serif" w:hAnsi="PT Astra Serif"/>
          <w:sz w:val="36"/>
          <w:szCs w:val="36"/>
        </w:rPr>
        <w:t>РЕШЕНИЕ</w:t>
      </w:r>
    </w:p>
    <w:p w:rsidR="00040D7C" w:rsidRPr="00A67BB8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Pr="00490FF3" w:rsidRDefault="00490FF3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 27 августа 2024 года</w:t>
      </w:r>
      <w:r w:rsidR="004E522D" w:rsidRPr="00490FF3">
        <w:rPr>
          <w:rFonts w:ascii="PT Astra Serif" w:hAnsi="PT Astra Serif"/>
          <w:b/>
          <w:sz w:val="26"/>
          <w:szCs w:val="26"/>
        </w:rPr>
        <w:tab/>
      </w:r>
      <w:r w:rsidR="004E522D" w:rsidRPr="00490FF3">
        <w:rPr>
          <w:rFonts w:ascii="PT Astra Serif" w:hAnsi="PT Astra Serif"/>
          <w:b/>
          <w:sz w:val="26"/>
          <w:szCs w:val="26"/>
        </w:rPr>
        <w:tab/>
      </w:r>
      <w:r w:rsidR="004E522D" w:rsidRPr="00490FF3">
        <w:rPr>
          <w:rFonts w:ascii="PT Astra Serif" w:hAnsi="PT Astra Serif"/>
          <w:b/>
          <w:sz w:val="26"/>
          <w:szCs w:val="26"/>
        </w:rPr>
        <w:tab/>
      </w:r>
      <w:r w:rsidR="004E522D" w:rsidRPr="00490FF3">
        <w:rPr>
          <w:rFonts w:ascii="PT Astra Serif" w:hAnsi="PT Astra Serif"/>
          <w:b/>
          <w:sz w:val="26"/>
          <w:szCs w:val="26"/>
        </w:rPr>
        <w:tab/>
        <w:t xml:space="preserve"> </w:t>
      </w:r>
      <w:r w:rsidR="00D100F5" w:rsidRPr="00490FF3">
        <w:rPr>
          <w:rFonts w:ascii="PT Astra Serif" w:hAnsi="PT Astra Serif"/>
          <w:b/>
          <w:sz w:val="26"/>
          <w:szCs w:val="26"/>
        </w:rPr>
        <w:t xml:space="preserve">         </w:t>
      </w:r>
      <w:r>
        <w:rPr>
          <w:rFonts w:ascii="PT Astra Serif" w:hAnsi="PT Astra Serif"/>
          <w:b/>
          <w:sz w:val="26"/>
          <w:szCs w:val="26"/>
        </w:rPr>
        <w:t xml:space="preserve">                                   </w:t>
      </w:r>
      <w:r w:rsidR="00D100F5" w:rsidRPr="00490FF3">
        <w:rPr>
          <w:rFonts w:ascii="PT Astra Serif" w:hAnsi="PT Astra Serif"/>
          <w:b/>
          <w:sz w:val="26"/>
          <w:szCs w:val="26"/>
        </w:rPr>
        <w:t xml:space="preserve">                       </w:t>
      </w:r>
      <w:r>
        <w:rPr>
          <w:rFonts w:ascii="PT Astra Serif" w:hAnsi="PT Astra Serif"/>
          <w:b/>
          <w:sz w:val="26"/>
          <w:szCs w:val="26"/>
        </w:rPr>
        <w:t>№65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490FF3" w:rsidRPr="00490FF3" w:rsidRDefault="00490FF3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DC133A" w:rsidRPr="00490FF3" w:rsidRDefault="00DC133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 ходе реализации муниципальной программы</w:t>
      </w:r>
    </w:p>
    <w:p w:rsidR="00DC133A" w:rsidRPr="00490FF3" w:rsidRDefault="00DC133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города Югорска «Развитие образования». </w:t>
      </w:r>
    </w:p>
    <w:p w:rsidR="00B90B72" w:rsidRPr="00490FF3" w:rsidRDefault="00DC133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</w:t>
      </w:r>
      <w:r w:rsidR="00B90B7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б</w:t>
      </w:r>
      <w:r w:rsidR="00A03A9C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B90B7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итогах 202</w:t>
      </w: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3</w:t>
      </w:r>
      <w:r w:rsidR="00A03A9C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B90B7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-</w:t>
      </w:r>
      <w:r w:rsidR="00A03A9C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B90B7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202</w:t>
      </w: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4</w:t>
      </w:r>
      <w:r w:rsidR="00B90B7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учебного года и</w:t>
      </w:r>
    </w:p>
    <w:p w:rsidR="00C0718A" w:rsidRPr="00490FF3" w:rsidRDefault="00A03A9C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г</w:t>
      </w:r>
      <w:r w:rsidR="00B90B7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отовности</w:t>
      </w: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proofErr w:type="gramStart"/>
      <w:r w:rsidR="00B90B7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муниципальных</w:t>
      </w:r>
      <w:proofErr w:type="gramEnd"/>
      <w:r w:rsidR="00B90B7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образовательных</w:t>
      </w:r>
    </w:p>
    <w:p w:rsidR="00B90B72" w:rsidRPr="00490FF3" w:rsidRDefault="00B90B72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учреждений к новому 202</w:t>
      </w:r>
      <w:r w:rsidR="00DC133A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4</w:t>
      </w:r>
      <w:r w:rsidR="00A03A9C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-</w:t>
      </w:r>
      <w:r w:rsidR="00A03A9C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202</w:t>
      </w:r>
      <w:r w:rsidR="00DC133A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5</w:t>
      </w: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учебному году</w:t>
      </w:r>
    </w:p>
    <w:p w:rsidR="00C0718A" w:rsidRPr="00490FF3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490FF3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490FF3" w:rsidRDefault="00B90B72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 Управления образования администрации города Югорска</w:t>
      </w:r>
      <w:r w:rsidR="00DC133A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 ходе реализации муниципальной программы «Развитие образования»,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об итогах 202</w:t>
      </w:r>
      <w:r w:rsidR="00DC133A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="00A03A9C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DC133A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4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учебного года и готовности </w:t>
      </w:r>
      <w:r w:rsidR="00F70315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муниципальных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образовательных учреждений к новому 202</w:t>
      </w:r>
      <w:r w:rsidR="00DC133A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4</w:t>
      </w:r>
      <w:r w:rsidR="00A03A9C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DC133A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5</w:t>
      </w:r>
      <w:r w:rsidR="00A67BB8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учебному году</w:t>
      </w:r>
    </w:p>
    <w:p w:rsidR="003C52A7" w:rsidRDefault="003C52A7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90FF3" w:rsidRPr="00490FF3" w:rsidRDefault="00490FF3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490FF3" w:rsidRDefault="00101885" w:rsidP="003C52A7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ДУМА ГОРОДА ЮГОРСКА РЕШИЛА</w:t>
      </w:r>
      <w:r w:rsidR="00C0718A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: </w:t>
      </w:r>
    </w:p>
    <w:p w:rsidR="003C52A7" w:rsidRDefault="003C52A7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490FF3" w:rsidRPr="00490FF3" w:rsidRDefault="00490FF3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490FF3" w:rsidRDefault="00C0718A" w:rsidP="00DC133A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</w:t>
      </w:r>
      <w:r w:rsidR="00A03A9C" w:rsidRPr="00490FF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Pr="00490FF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Управления образования администрации города Югорска</w:t>
      </w:r>
      <w:r w:rsidR="00A03A9C" w:rsidRPr="00490FF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DC133A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о ходе реализации муниципальной программы «Развитие образования», об итогах 2023 - 2024 учебного года и готовности муниципальных образовательных учреждений к новому 2024 - 2025 учебному году </w:t>
      </w:r>
      <w:r w:rsidRPr="00490FF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C0718A" w:rsidRPr="00490FF3" w:rsidRDefault="00C0718A" w:rsidP="00AF530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C0718A" w:rsidRPr="00490FF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90FF3" w:rsidRDefault="00490FF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90FF3" w:rsidRPr="00490FF3" w:rsidRDefault="00490FF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490FF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</w:t>
      </w:r>
      <w:r w:rsid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</w:t>
      </w:r>
      <w:r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</w:t>
      </w:r>
      <w:r w:rsidR="00A03A9C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   </w:t>
      </w:r>
      <w:r w:rsidR="00A872F5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Е.Б. Комисаренко</w:t>
      </w:r>
    </w:p>
    <w:p w:rsidR="00C0718A" w:rsidRPr="00490FF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490FF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490FF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490FF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35660" w:rsidRPr="00490FF3" w:rsidRDefault="00335660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35660" w:rsidRPr="00490FF3" w:rsidRDefault="00335660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490FF3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490FF3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C2061" w:rsidRPr="00490FF3" w:rsidRDefault="00CC2061" w:rsidP="00BD3B62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490FF3" w:rsidRDefault="00490FF3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490FF3" w:rsidRPr="00E6470D" w:rsidRDefault="00490FF3" w:rsidP="00490FF3">
      <w:pPr>
        <w:tabs>
          <w:tab w:val="left" w:pos="936"/>
        </w:tabs>
        <w:spacing w:after="0" w:line="240" w:lineRule="auto"/>
        <w:jc w:val="both"/>
        <w:rPr>
          <w:rFonts w:ascii="PT Astra Serif" w:hAnsi="PT Astra Serif" w:cs="Arial"/>
          <w:b/>
          <w:bCs/>
          <w:kern w:val="1"/>
          <w:sz w:val="24"/>
          <w:szCs w:val="24"/>
        </w:rPr>
      </w:pPr>
      <w:r w:rsidRPr="00E6470D">
        <w:rPr>
          <w:rFonts w:ascii="PT Astra Serif" w:hAnsi="PT Astra Serif" w:cs="Arial"/>
          <w:b/>
          <w:bCs/>
          <w:kern w:val="1"/>
          <w:sz w:val="24"/>
          <w:szCs w:val="24"/>
          <w:u w:val="single"/>
        </w:rPr>
        <w:t>«27» августа 2024 года</w:t>
      </w:r>
    </w:p>
    <w:p w:rsidR="00490FF3" w:rsidRPr="007E50BE" w:rsidRDefault="00490FF3" w:rsidP="00490FF3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E6470D">
        <w:rPr>
          <w:rFonts w:ascii="PT Astra Serif" w:hAnsi="PT Astra Serif" w:cs="Arial"/>
          <w:b/>
          <w:bCs/>
          <w:kern w:val="1"/>
          <w:sz w:val="24"/>
          <w:szCs w:val="24"/>
        </w:rPr>
        <w:t xml:space="preserve">   (дата подписания)</w:t>
      </w:r>
      <w:r w:rsidRPr="00E6470D">
        <w:rPr>
          <w:rFonts w:ascii="PT Astra Serif" w:hAnsi="PT Astra Serif" w:cs="Arial"/>
          <w:b/>
          <w:kern w:val="1"/>
          <w:sz w:val="24"/>
          <w:szCs w:val="24"/>
        </w:rPr>
        <w:t xml:space="preserve">         </w:t>
      </w:r>
    </w:p>
    <w:p w:rsidR="00C0718A" w:rsidRPr="00490FF3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490FF3">
        <w:rPr>
          <w:rFonts w:ascii="PT Astra Serif" w:hAnsi="PT Astra Serif" w:cs="Times New Roman"/>
          <w:b/>
          <w:sz w:val="26"/>
          <w:szCs w:val="26"/>
        </w:rPr>
        <w:lastRenderedPageBreak/>
        <w:t xml:space="preserve">Приложение </w:t>
      </w:r>
    </w:p>
    <w:p w:rsidR="00C0718A" w:rsidRPr="00490FF3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490FF3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C0718A" w:rsidRPr="00490FF3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490FF3">
        <w:rPr>
          <w:rFonts w:ascii="PT Astra Serif" w:hAnsi="PT Astra Serif" w:cs="Times New Roman"/>
          <w:b/>
          <w:sz w:val="26"/>
          <w:szCs w:val="26"/>
        </w:rPr>
        <w:t>от</w:t>
      </w:r>
      <w:r w:rsidR="0032409B">
        <w:rPr>
          <w:rFonts w:ascii="PT Astra Serif" w:hAnsi="PT Astra Serif" w:cs="Times New Roman"/>
          <w:b/>
          <w:sz w:val="26"/>
          <w:szCs w:val="26"/>
        </w:rPr>
        <w:t xml:space="preserve"> 27 августа 2024 года № 65</w:t>
      </w:r>
    </w:p>
    <w:p w:rsidR="00701F3A" w:rsidRPr="00490FF3" w:rsidRDefault="00701F3A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F530D" w:rsidRPr="00490FF3" w:rsidRDefault="00AF530D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B90B72" w:rsidRPr="00490FF3" w:rsidRDefault="00B90B72" w:rsidP="00AF530D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ИНФОРМАЦИЯ</w:t>
      </w:r>
    </w:p>
    <w:p w:rsidR="00B90B72" w:rsidRPr="00490FF3" w:rsidRDefault="00B90B72" w:rsidP="00BD3B62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="00BD3B62" w:rsidRPr="00490F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 ходе реализации муниципальной программы «Развитие образования». Об итогах 2023 - 2024 учебного года и готовности муниципальных образовательных учреждений к новому 2024 - 2025 учебному году</w:t>
      </w:r>
    </w:p>
    <w:p w:rsidR="00B90B72" w:rsidRPr="00490FF3" w:rsidRDefault="00B90B72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proofErr w:type="gramStart"/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Муниципальная программа города Югорска «Развитие образования» (далее – Программа) утверждена постановлением администрации города Югорска от 30.10.2018 № 3004 (с изменениями от 29.04.2019 № 885, от 31.05.2019 № 1163, от 10.10.2019 № 2201, от 07.11.201</w:t>
      </w:r>
      <w:r w:rsidR="00D01143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9 № 2403, от 24.12.2019 № 2782,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от 24.12.2019 № 2785, от 09.04.2020 № 549, от 28.09.2020 № 1396, от 21.12.2020 № 1902, от 21.12.2020 № 1908, от 01.03.2021 № 217-п, от 26.04.2021 № 596-п, от 24.09.2021 № 1791-п, 15.11.2021 № 2159-п, от</w:t>
      </w:r>
      <w:proofErr w:type="gramEnd"/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proofErr w:type="gramStart"/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27.12.2021 № 2529-п, от 03.03.2022 № 382-п, от 04.07.2022 № 1461-п, от 05.12.2022 № 2560-п, от 29.12.2022 № 2767-п, от 03.03.2023 № 266-п, от 08.06.2023 № 767-п, от 06.09.2023 № 1214-п, от 03.11.2023 № 1520-п, от 14.11.2023 № 1577-п, от 28.12.2023 № 1905-п, от 25.03.2024 № 468-п, 24.05.2024 №861-п).</w:t>
      </w:r>
      <w:proofErr w:type="gramEnd"/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Ответственным исполнителем Программы является Управление образования администрации города Югорска (далее – Управление образования), соисполнители Программы - департамент жилищно-коммунального и строительного комплекса администрации города Югорска, департамент муниципальной собственности и градостроительства администрации города Югорска.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Цель Программы -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proofErr w:type="gramStart"/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Три задачи программы реализуются посредством 14 основных мероприятий, которые, в том числе, направлены на реализацию национального проекта «Образование» (региональные проекты - «Современная школа», «Успех каждого ребенка», «Цифровая образовательная среда», «Патриотическое воспитание») и национального проекта «Демография» (региональный проект – «</w:t>
      </w:r>
      <w:r w:rsidRPr="00490FF3">
        <w:rPr>
          <w:rFonts w:ascii="PT Astra Serif" w:eastAsia="Microsoft YaHei" w:hAnsi="PT Astra Serif" w:cs="Times New Roman"/>
          <w:color w:val="000000"/>
          <w:sz w:val="26"/>
          <w:szCs w:val="26"/>
        </w:rPr>
        <w:t>Содействие занятости женщин - создание условий дошкольного образования для детей в возрасте до трех лет»)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с использованием механизма проектного управления и направлены на достижение целевых</w:t>
      </w:r>
      <w:proofErr w:type="gramEnd"/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показателей Программы.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  <w:t>Плановый объем финансирования мероприятий Программы консоли</w:t>
      </w:r>
      <w:r w:rsidR="00D01143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дированного бюджета на 2023 год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составил 2 070 337,3 тыс. руб</w:t>
      </w:r>
      <w:r w:rsidR="00D01143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лей, исполнение – 99,8 процента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 Отклонение обусловлено остатком средств на организацию питания обучающихся в связи с заболеваемостью, карантином, переводом обучающихся на дистанционную форму обучения в актированные дни.</w:t>
      </w:r>
    </w:p>
    <w:p w:rsidR="00533246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На 2024 год бюджет Программы 2 646 153,6 тыс. рублей.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1 216 467,</w:t>
      </w:r>
      <w:r w:rsidR="00D01143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6 тыс. рублей или 45,9 процента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. </w:t>
      </w:r>
    </w:p>
    <w:p w:rsidR="00490FF3" w:rsidRPr="00490FF3" w:rsidRDefault="00490FF3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line="240" w:lineRule="auto"/>
        <w:jc w:val="center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Характеристика сети образовательных учреждений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Образовательная сеть города Югорска представлена 13 образовательными организациями</w:t>
      </w:r>
      <w:r w:rsidR="00B60472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общего и дополнительного образования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в том числе: 9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муниципальными, 3 негосударственными организациями дошкольного и общего образования, 1 государственным учреждением</w:t>
      </w:r>
      <w:r w:rsidR="00D01143" w:rsidRPr="00490FF3">
        <w:rPr>
          <w:rFonts w:ascii="PT Astra Serif" w:hAnsi="PT Astra Serif" w:cs="Times New Roman"/>
          <w:sz w:val="26"/>
          <w:szCs w:val="26"/>
        </w:rPr>
        <w:t xml:space="preserve"> общего образования: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общее образование - 6 учреждений, в том числе: 4 муниципальных общеобразовательных </w:t>
      </w:r>
      <w:r w:rsidR="00D01143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учреждения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="00D01143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1 частное общеобразовательное учреждение «Православная гимназия преп</w:t>
      </w:r>
      <w:r w:rsidR="00D01143"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одобного Сергия Радонежского» (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далее – ЧОУ «Православная гимназия») и 1 бюджетное общеобразовательное</w:t>
      </w:r>
    </w:p>
    <w:p w:rsidR="00533246" w:rsidRPr="00490FF3" w:rsidRDefault="00533246" w:rsidP="00533246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учреждение Ханты-Мансийского автономного округа – Югры «Лицей им. Г.Ф. Атякшева» (далее – БОУ «Лицей им. Г.Ф. Атякшева»)</w:t>
      </w:r>
      <w:r w:rsidRPr="00490FF3">
        <w:rPr>
          <w:rFonts w:ascii="PT Astra Serif" w:hAnsi="PT Astra Serif"/>
          <w:sz w:val="26"/>
          <w:szCs w:val="26"/>
        </w:rPr>
        <w:t>,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реализующие основные общеобразовательные программы;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дошкольное образование – 5 учреждений, в том числе: 3 муниципальных учреждения и 2 индивидуальных предпринимателя, осуществляющих образовательную деятельность; 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дополнительное образование - 2 </w:t>
      </w:r>
      <w:proofErr w:type="gramStart"/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>муниципальных</w:t>
      </w:r>
      <w:proofErr w:type="gramEnd"/>
      <w:r w:rsidRPr="00490F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учреждения, в том числе: в ведомстве спорта – 1 учреждение, в ведомстве культуры - 1 учреждение.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spacing w:line="240" w:lineRule="auto"/>
        <w:ind w:firstLine="709"/>
        <w:jc w:val="center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 xml:space="preserve">Реализация мероприятий муниципальной программы </w:t>
      </w:r>
    </w:p>
    <w:p w:rsidR="00533246" w:rsidRPr="00490FF3" w:rsidRDefault="00533246" w:rsidP="00533246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 xml:space="preserve">Мероприятие 1. Развитие системы дошкольного и общего образования </w:t>
      </w:r>
    </w:p>
    <w:p w:rsidR="00533246" w:rsidRPr="00490FF3" w:rsidRDefault="00533246" w:rsidP="00533246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</w:pPr>
      <w:r w:rsidRPr="00490FF3"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  <w:t xml:space="preserve">Данное мероприятие </w:t>
      </w:r>
      <w:r w:rsidRPr="00490FF3"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  <w:t>направлено на реа</w:t>
      </w:r>
      <w:r w:rsidR="00D01143" w:rsidRPr="00490FF3"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  <w:t>лизацию региональных проектов: «</w:t>
      </w:r>
      <w:r w:rsidRPr="00490FF3"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  <w:t xml:space="preserve">Поддержка семей, имеющих детей", </w:t>
      </w:r>
      <w:r w:rsidR="00D01143" w:rsidRPr="00490FF3">
        <w:rPr>
          <w:rFonts w:ascii="PT Astra Serif" w:hAnsi="PT Astra Serif" w:cs="Times New Roman"/>
          <w:color w:val="1A1A1A"/>
          <w:sz w:val="26"/>
          <w:szCs w:val="26"/>
          <w:shd w:val="clear" w:color="auto" w:fill="FFFFFF"/>
        </w:rPr>
        <w:t>«Цифровая образовательная среда»</w:t>
      </w:r>
      <w:r w:rsidRPr="00490FF3">
        <w:rPr>
          <w:rFonts w:ascii="PT Astra Serif" w:hAnsi="PT Astra Serif" w:cs="Times New Roman"/>
          <w:color w:val="1A1A1A"/>
          <w:sz w:val="26"/>
          <w:szCs w:val="26"/>
          <w:shd w:val="clear" w:color="auto" w:fill="FFFFFF"/>
        </w:rPr>
        <w:t>, «Учитель будущего».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Плановый объем финансирования по Мероприятию 1 Программы составляет 1 885 415,9 тыс. рублей.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998 354,</w:t>
      </w:r>
      <w:r w:rsidR="00D01143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1 тыс. рублей или 52,9 процента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490FF3" w:rsidRDefault="00533246" w:rsidP="00533246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490FF3">
        <w:rPr>
          <w:rFonts w:ascii="PT Astra Serif" w:eastAsia="Lucida Sans Unicode" w:hAnsi="PT Astra Serif" w:cs="Times New Roman"/>
          <w:sz w:val="26"/>
          <w:szCs w:val="26"/>
          <w:lang w:bidi="en-US"/>
        </w:rPr>
        <w:t xml:space="preserve">Бюджетные средства в рамках данного мероприятия направлены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обеспечение питанием обучающихся общеобразовательных учреждений, повышение квалификации педагогических кадров, использование потенциала информационно-телекоммуникационной сети «Интернет» в образовательном процессе,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t>возмещение расходов по договору найма жилого помещения специалистам, приглашенным для работы в муниципальные образовательные организации города Югорска.</w:t>
      </w:r>
      <w:proofErr w:type="gramEnd"/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Результаты выполнения мероприятия.</w:t>
      </w:r>
    </w:p>
    <w:p w:rsidR="00533246" w:rsidRPr="00490FF3" w:rsidRDefault="00533246" w:rsidP="00533246">
      <w:pPr>
        <w:spacing w:after="0" w:line="240" w:lineRule="auto"/>
        <w:ind w:firstLine="706"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В городе полностью решена проблема обеспеченности детей в возрасте до 7 лет местами в дошколь</w:t>
      </w:r>
      <w:r w:rsidR="00B57E75"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ных образовательных учреждениях.</w:t>
      </w: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 </w:t>
      </w:r>
      <w:r w:rsidR="00B57E75" w:rsidRPr="00490FF3">
        <w:rPr>
          <w:rFonts w:ascii="PT Astra Serif" w:eastAsia="Calibri" w:hAnsi="PT Astra Serif" w:cs="Times New Roman"/>
          <w:sz w:val="26"/>
          <w:szCs w:val="26"/>
        </w:rPr>
        <w:t>А</w:t>
      </w:r>
      <w:r w:rsidRPr="00490FF3">
        <w:rPr>
          <w:rFonts w:ascii="PT Astra Serif" w:eastAsia="Calibri" w:hAnsi="PT Astra Serif" w:cs="Times New Roman"/>
          <w:sz w:val="26"/>
          <w:szCs w:val="26"/>
        </w:rPr>
        <w:t>ктуальный спрос населения на предоставление мест удовлетворен на 100 процентов.</w:t>
      </w:r>
    </w:p>
    <w:p w:rsidR="00533246" w:rsidRPr="00490FF3" w:rsidRDefault="00533246" w:rsidP="00533246">
      <w:pPr>
        <w:spacing w:after="0" w:line="240" w:lineRule="auto"/>
        <w:ind w:firstLine="706"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Целевой показатель Программы «Доступность дошкольного образования для детей в возрасте от 1,5 до 3 лет» выполнен.</w:t>
      </w:r>
    </w:p>
    <w:p w:rsidR="00533246" w:rsidRPr="00490FF3" w:rsidRDefault="00533246" w:rsidP="00490FF3">
      <w:pPr>
        <w:spacing w:after="0" w:line="240" w:lineRule="auto"/>
        <w:ind w:leftChars="-1" w:left="-2" w:firstLineChars="253" w:firstLine="658"/>
        <w:contextualSpacing/>
        <w:jc w:val="both"/>
        <w:rPr>
          <w:rFonts w:ascii="PT Astra Serif" w:eastAsia="SimSun" w:hAnsi="PT Astra Serif" w:cs="Times New Roman"/>
          <w:color w:val="000000"/>
          <w:sz w:val="26"/>
          <w:szCs w:val="26"/>
          <w:shd w:val="clear" w:color="auto" w:fill="FFFFFF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Численность детей, посещающих образовательные учреждения, реализующие программы дошкольного образования, составляет </w:t>
      </w:r>
      <w:r w:rsidRPr="00490FF3">
        <w:rPr>
          <w:rFonts w:ascii="PT Astra Serif" w:eastAsia="Calibri" w:hAnsi="PT Astra Serif" w:cs="Times New Roman"/>
          <w:sz w:val="26"/>
          <w:szCs w:val="26"/>
        </w:rPr>
        <w:t>2 196 человек</w:t>
      </w: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, в том числе 113 воспитанников у индивидуальных предпринимателей</w:t>
      </w:r>
      <w:r w:rsidRPr="00490FF3">
        <w:rPr>
          <w:rFonts w:ascii="PT Astra Serif" w:eastAsia="SimSun" w:hAnsi="PT Astra Serif" w:cs="Times New Roman"/>
          <w:color w:val="000000"/>
          <w:sz w:val="26"/>
          <w:szCs w:val="26"/>
          <w:shd w:val="clear" w:color="auto" w:fill="FFFFFF"/>
        </w:rPr>
        <w:t>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Продолжено осуществление финансовой поддержки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образования.</w:t>
      </w:r>
      <w:r w:rsidRPr="00490FF3">
        <w:rPr>
          <w:rFonts w:ascii="PT Astra Serif" w:hAnsi="PT Astra Serif"/>
          <w:sz w:val="26"/>
          <w:szCs w:val="26"/>
        </w:rPr>
        <w:t xml:space="preserve"> </w:t>
      </w: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За период январь</w:t>
      </w:r>
      <w:r w:rsidR="009C6B36"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 </w:t>
      </w: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-</w:t>
      </w:r>
      <w:r w:rsidR="009C6B36"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 </w:t>
      </w: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июнь 2024 года выдано 40 «сертификатов дошкольников». Размер финансового обеспечения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образования, составляет 4 000 рублей в месяц на одного ребенка.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Общая численность обучающихся </w:t>
      </w:r>
      <w:r w:rsidRPr="00490FF3">
        <w:rPr>
          <w:rFonts w:ascii="PT Astra Serif" w:eastAsia="Calibri" w:hAnsi="PT Astra Serif" w:cs="Times New Roman"/>
          <w:sz w:val="26"/>
          <w:szCs w:val="26"/>
        </w:rPr>
        <w:t xml:space="preserve">общеобразовательных учреждений с учетом БОУ ХМАО-Югры «Лицей им. Г.Ф. Атякшева», ЧОУ «Православная гимназия» в 2023-2024 учебном году снизилась по сравнению предыдущим учебным годом на 63 человека и составила 5 564 человека. 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>Демографическая ситуация в городе на протяжении последних трех лет свидетельствует о ежегодном снижении числа первоклассников с 614 человек до 459 человек.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 xml:space="preserve">В первом полугодии 2023-2024 учебного года доля обучающихся во вторую смену составила 25 процентов. </w:t>
      </w:r>
      <w:r w:rsidRPr="00490FF3">
        <w:rPr>
          <w:rFonts w:ascii="PT Astra Serif" w:hAnsi="PT Astra Serif" w:cs="Times New Roman"/>
          <w:sz w:val="26"/>
          <w:szCs w:val="26"/>
        </w:rPr>
        <w:t>С января 2024 года в связи с началом проведения работ по капитальному ремонту здания муниципального бюджетного общеобразовательного учреждения (далее – МБОУ) «</w:t>
      </w:r>
      <w:r w:rsidR="00B57E75" w:rsidRPr="00490FF3">
        <w:rPr>
          <w:rFonts w:ascii="PT Astra Serif" w:hAnsi="PT Astra Serif" w:cs="Times New Roman"/>
          <w:sz w:val="26"/>
          <w:szCs w:val="26"/>
        </w:rPr>
        <w:t>С</w:t>
      </w:r>
      <w:r w:rsidRPr="00490FF3">
        <w:rPr>
          <w:rFonts w:ascii="PT Astra Serif" w:hAnsi="PT Astra Serif" w:cs="Times New Roman"/>
          <w:sz w:val="26"/>
          <w:szCs w:val="26"/>
        </w:rPr>
        <w:t xml:space="preserve">редняя общеобразовательная школа № 2» (далее – СОШ № 2) и перераспределением учащихся по другим общеобразовательным учреждениям доля обучающихся во вторую смену увеличилась на 14 процентов и составила 39 процентов. Данный показатель сохранится до конца 2025 года в связи с проведением в 2025 году капитального ремонта здания МБОУ «Средняя общеобразовательная школа </w:t>
      </w:r>
      <w:r w:rsidR="009C6B36" w:rsidRPr="00490FF3">
        <w:rPr>
          <w:rFonts w:ascii="PT Astra Serif" w:hAnsi="PT Astra Serif" w:cs="Times New Roman"/>
          <w:sz w:val="26"/>
          <w:szCs w:val="26"/>
        </w:rPr>
        <w:t xml:space="preserve">               </w:t>
      </w:r>
      <w:r w:rsidRPr="00490FF3">
        <w:rPr>
          <w:rFonts w:ascii="PT Astra Serif" w:hAnsi="PT Astra Serif" w:cs="Times New Roman"/>
          <w:sz w:val="26"/>
          <w:szCs w:val="26"/>
        </w:rPr>
        <w:t>№ 5» (далее – СОШ № 5).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городе обеспечивается возможность выбора родителями (законными представителями) учащихся формы получения образования и формы обучения. За последние три года количество детей, получающих образование вне образовательных организаций (в форме семейного образования или самообразования), увеличилось в 1,5 раза с 40 человек до 58 человек.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noProof/>
          <w:sz w:val="26"/>
          <w:szCs w:val="26"/>
          <w:lang w:eastAsia="ru-RU"/>
        </w:rPr>
      </w:pPr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Результаты освоения основных общеобразовательных программ по учебным предметам стабильны в течение последних трех лет. </w:t>
      </w:r>
      <w:r w:rsidRPr="00490FF3">
        <w:rPr>
          <w:rFonts w:ascii="PT Astra Serif" w:hAnsi="PT Astra Serif" w:cs="Times New Roman"/>
          <w:sz w:val="26"/>
          <w:szCs w:val="26"/>
        </w:rPr>
        <w:t xml:space="preserve">Общая успеваемость и качественная успеваемость </w:t>
      </w:r>
      <w:proofErr w:type="gramStart"/>
      <w:r w:rsidRPr="00490FF3">
        <w:rPr>
          <w:rFonts w:ascii="PT Astra Serif" w:hAnsi="PT Astra Serif" w:cs="Times New Roman"/>
          <w:sz w:val="26"/>
          <w:szCs w:val="26"/>
        </w:rPr>
        <w:t>обуча</w:t>
      </w:r>
      <w:r w:rsidR="00B57E75" w:rsidRPr="00490FF3">
        <w:rPr>
          <w:rFonts w:ascii="PT Astra Serif" w:hAnsi="PT Astra Serif" w:cs="Times New Roman"/>
          <w:sz w:val="26"/>
          <w:szCs w:val="26"/>
        </w:rPr>
        <w:t>ющихся</w:t>
      </w:r>
      <w:proofErr w:type="gramEnd"/>
      <w:r w:rsidR="00B57E75" w:rsidRPr="00490FF3">
        <w:rPr>
          <w:rFonts w:ascii="PT Astra Serif" w:hAnsi="PT Astra Serif" w:cs="Times New Roman"/>
          <w:sz w:val="26"/>
          <w:szCs w:val="26"/>
        </w:rPr>
        <w:t xml:space="preserve"> составляет 98,5 процента</w:t>
      </w:r>
      <w:r w:rsidRPr="00490FF3">
        <w:rPr>
          <w:rFonts w:ascii="PT Astra Serif" w:hAnsi="PT Astra Serif" w:cs="Times New Roman"/>
          <w:sz w:val="26"/>
          <w:szCs w:val="26"/>
        </w:rPr>
        <w:t xml:space="preserve"> и 43,5 процента соответственно. На отметки «отлично» закончили 7,8 </w:t>
      </w:r>
      <w:r w:rsidR="00B57E75" w:rsidRPr="00490FF3">
        <w:rPr>
          <w:rFonts w:ascii="PT Astra Serif" w:hAnsi="PT Astra Serif" w:cs="Times New Roman"/>
          <w:sz w:val="26"/>
          <w:szCs w:val="26"/>
        </w:rPr>
        <w:t>процента</w:t>
      </w:r>
      <w:r w:rsidRPr="00490FF3">
        <w:rPr>
          <w:rFonts w:ascii="PT Astra Serif" w:hAnsi="PT Astra Serif" w:cs="Times New Roman"/>
          <w:sz w:val="26"/>
          <w:szCs w:val="26"/>
        </w:rPr>
        <w:t xml:space="preserve">, что выше показателя прошлого учебного года на 1,4 процента (2022-2023 уч. г. – 6,4 процента, </w:t>
      </w:r>
      <w:r w:rsidR="00B57E75" w:rsidRPr="00490FF3">
        <w:rPr>
          <w:rFonts w:ascii="PT Astra Serif" w:hAnsi="PT Astra Serif" w:cs="Times New Roman"/>
          <w:sz w:val="26"/>
          <w:szCs w:val="26"/>
        </w:rPr>
        <w:t>2021-2022 уч. г. - 5,8 процента</w:t>
      </w:r>
      <w:r w:rsidRPr="00490FF3">
        <w:rPr>
          <w:rFonts w:ascii="PT Astra Serif" w:hAnsi="PT Astra Serif" w:cs="Times New Roman"/>
          <w:sz w:val="26"/>
          <w:szCs w:val="26"/>
        </w:rPr>
        <w:t>).</w:t>
      </w:r>
      <w:r w:rsidRPr="00490FF3">
        <w:rPr>
          <w:rFonts w:ascii="PT Astra Serif" w:hAnsi="PT Astra Serif" w:cs="Times New Roman"/>
          <w:noProof/>
          <w:sz w:val="26"/>
          <w:szCs w:val="26"/>
          <w:lang w:eastAsia="ru-RU"/>
        </w:rPr>
        <w:t xml:space="preserve"> 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Медалью «За особые успехи в учении» и аттестатом с отличием </w:t>
      </w:r>
      <w:r w:rsidRPr="00490FF3">
        <w:rPr>
          <w:rFonts w:ascii="PT Astra Serif" w:hAnsi="PT Astra Serif" w:cs="Times New Roman"/>
          <w:sz w:val="26"/>
          <w:szCs w:val="26"/>
          <w:lang w:val="en-US"/>
        </w:rPr>
        <w:t>I</w:t>
      </w:r>
      <w:r w:rsidRPr="00490FF3">
        <w:rPr>
          <w:rFonts w:ascii="PT Astra Serif" w:hAnsi="PT Astra Serif" w:cs="Times New Roman"/>
          <w:sz w:val="26"/>
          <w:szCs w:val="26"/>
        </w:rPr>
        <w:t xml:space="preserve"> и </w:t>
      </w:r>
      <w:r w:rsidRPr="00490FF3">
        <w:rPr>
          <w:rFonts w:ascii="PT Astra Serif" w:hAnsi="PT Astra Serif" w:cs="Times New Roman"/>
          <w:sz w:val="26"/>
          <w:szCs w:val="26"/>
          <w:lang w:val="en-US"/>
        </w:rPr>
        <w:t>II</w:t>
      </w:r>
      <w:r w:rsidRPr="00490FF3">
        <w:rPr>
          <w:rFonts w:ascii="PT Astra Serif" w:hAnsi="PT Astra Serif" w:cs="Times New Roman"/>
          <w:sz w:val="26"/>
          <w:szCs w:val="26"/>
        </w:rPr>
        <w:t xml:space="preserve"> степеней за курс среднего общего образования награждены 24 выпускника (14 чел</w:t>
      </w:r>
      <w:r w:rsidR="009C6B36" w:rsidRPr="00490FF3">
        <w:rPr>
          <w:rFonts w:ascii="PT Astra Serif" w:hAnsi="PT Astra Serif" w:cs="Times New Roman"/>
          <w:sz w:val="26"/>
          <w:szCs w:val="26"/>
        </w:rPr>
        <w:t>.</w:t>
      </w:r>
      <w:r w:rsidRPr="00490FF3">
        <w:rPr>
          <w:rFonts w:ascii="PT Astra Serif" w:hAnsi="PT Astra Serif" w:cs="Times New Roman"/>
          <w:sz w:val="26"/>
          <w:szCs w:val="26"/>
        </w:rPr>
        <w:t xml:space="preserve"> – </w:t>
      </w:r>
      <w:r w:rsidRPr="00490FF3">
        <w:rPr>
          <w:rFonts w:ascii="PT Astra Serif" w:hAnsi="PT Astra Serif" w:cs="Times New Roman"/>
          <w:sz w:val="26"/>
          <w:szCs w:val="26"/>
          <w:lang w:val="en-US"/>
        </w:rPr>
        <w:t>I</w:t>
      </w:r>
      <w:r w:rsidRPr="00490FF3">
        <w:rPr>
          <w:rFonts w:ascii="PT Astra Serif" w:hAnsi="PT Astra Serif" w:cs="Times New Roman"/>
          <w:sz w:val="26"/>
          <w:szCs w:val="26"/>
        </w:rPr>
        <w:t xml:space="preserve"> степени, 10 чел</w:t>
      </w:r>
      <w:r w:rsidR="009C6B36" w:rsidRPr="00490FF3">
        <w:rPr>
          <w:rFonts w:ascii="PT Astra Serif" w:hAnsi="PT Astra Serif" w:cs="Times New Roman"/>
          <w:sz w:val="26"/>
          <w:szCs w:val="26"/>
        </w:rPr>
        <w:t>.</w:t>
      </w:r>
      <w:r w:rsidRPr="00490FF3">
        <w:rPr>
          <w:rFonts w:ascii="PT Astra Serif" w:hAnsi="PT Astra Serif" w:cs="Times New Roman"/>
          <w:sz w:val="26"/>
          <w:szCs w:val="26"/>
        </w:rPr>
        <w:t xml:space="preserve"> – </w:t>
      </w:r>
      <w:r w:rsidRPr="00490FF3">
        <w:rPr>
          <w:rFonts w:ascii="PT Astra Serif" w:hAnsi="PT Astra Serif" w:cs="Times New Roman"/>
          <w:sz w:val="26"/>
          <w:szCs w:val="26"/>
          <w:lang w:val="en-US"/>
        </w:rPr>
        <w:t>II</w:t>
      </w:r>
      <w:r w:rsidRPr="00490FF3">
        <w:rPr>
          <w:rFonts w:ascii="PT Astra Serif" w:hAnsi="PT Astra Serif" w:cs="Times New Roman"/>
          <w:sz w:val="26"/>
          <w:szCs w:val="26"/>
        </w:rPr>
        <w:t xml:space="preserve"> степени, 2022-2023 уч. год – 8 выпускников, 2021-2022 уч. год – 21 выпускник). Медалью Ханты-Мансийского автономного округа-Югры «З</w:t>
      </w:r>
      <w:r w:rsidR="000D7E1A" w:rsidRPr="00490FF3">
        <w:rPr>
          <w:rFonts w:ascii="PT Astra Serif" w:hAnsi="PT Astra Serif" w:cs="Times New Roman"/>
          <w:sz w:val="26"/>
          <w:szCs w:val="26"/>
        </w:rPr>
        <w:t>а особые успехи в обучении» - 9</w:t>
      </w:r>
      <w:r w:rsidRPr="00490FF3">
        <w:rPr>
          <w:rFonts w:ascii="PT Astra Serif" w:hAnsi="PT Astra Serif" w:cs="Times New Roman"/>
          <w:sz w:val="26"/>
          <w:szCs w:val="26"/>
        </w:rPr>
        <w:t xml:space="preserve"> человек.</w:t>
      </w:r>
    </w:p>
    <w:p w:rsidR="00533246" w:rsidRPr="00490FF3" w:rsidRDefault="009C6B3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21 выпускник (3,8 процента</w:t>
      </w:r>
      <w:r w:rsidR="00533246" w:rsidRPr="00490FF3">
        <w:rPr>
          <w:rFonts w:ascii="PT Astra Serif" w:hAnsi="PT Astra Serif" w:cs="Times New Roman"/>
          <w:sz w:val="26"/>
          <w:szCs w:val="26"/>
        </w:rPr>
        <w:t>) 9-х классов получил аттестат с отличием за курс основного общего образования (2022-2023 учебный год – 20 учащихся, 2021-2022 учебный год – 13 учащихся).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По итогам основного периода государственной итоговой аттестации (далее – ГИА) аттестат об основном общем образовании получили 88,4 процента выпускников 9-х классов </w:t>
      </w:r>
      <w:r w:rsidRPr="00490FF3">
        <w:rPr>
          <w:rFonts w:ascii="PT Astra Serif" w:hAnsi="PT Astra Serif"/>
          <w:sz w:val="26"/>
          <w:szCs w:val="26"/>
        </w:rPr>
        <w:t xml:space="preserve">(в 2022 -2023 учебном году – 92 процента); </w:t>
      </w:r>
      <w:r w:rsidRPr="00490FF3">
        <w:rPr>
          <w:rFonts w:ascii="PT Astra Serif" w:hAnsi="PT Astra Serif" w:cs="Times New Roman"/>
          <w:sz w:val="26"/>
          <w:szCs w:val="26"/>
        </w:rPr>
        <w:t xml:space="preserve">аттестат о среднем общем образовании – 100 процентов выпускников 11-х классов (в 2023 году- 99 процентов). Выпускники 9 классов, не получившие аттестат об </w:t>
      </w:r>
      <w:r w:rsidR="009C6B36" w:rsidRPr="00490FF3">
        <w:rPr>
          <w:rFonts w:ascii="PT Astra Serif" w:hAnsi="PT Astra Serif" w:cs="Times New Roman"/>
          <w:sz w:val="26"/>
          <w:szCs w:val="26"/>
        </w:rPr>
        <w:t xml:space="preserve">основном общем </w:t>
      </w:r>
      <w:r w:rsidRPr="00490FF3">
        <w:rPr>
          <w:rFonts w:ascii="PT Astra Serif" w:hAnsi="PT Astra Serif" w:cs="Times New Roman"/>
          <w:sz w:val="26"/>
          <w:szCs w:val="26"/>
        </w:rPr>
        <w:t xml:space="preserve">образовании, воспользуются правом на повторную пересдачу экзаменов в сентябре 2024 года. С данной категорией обучающихся организована индивидуально-групповая работа по ликвидации пробелов в освоении общеобразовательной программы. </w:t>
      </w:r>
    </w:p>
    <w:p w:rsidR="00533246" w:rsidRPr="00490FF3" w:rsidRDefault="00533246" w:rsidP="0053324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proofErr w:type="gramStart"/>
      <w:r w:rsidRPr="00490FF3">
        <w:rPr>
          <w:rFonts w:ascii="PT Astra Serif" w:hAnsi="PT Astra Serif" w:cs="Times New Roman"/>
          <w:sz w:val="26"/>
          <w:szCs w:val="26"/>
        </w:rPr>
        <w:t>К</w:t>
      </w:r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оличество высокобальников, получивших 81 и более баллов на едином государственном экзамене (далее - ЕГЭ), составило 25 </w:t>
      </w:r>
      <w:r w:rsidRPr="00490FF3">
        <w:rPr>
          <w:rFonts w:ascii="PT Astra Serif" w:hAnsi="PT Astra Serif" w:cs="Times New Roman"/>
          <w:sz w:val="26"/>
          <w:szCs w:val="26"/>
        </w:rPr>
        <w:t>процентов, два стобалльных результата (МБОУ «Средняя общеобразовательная школа № 6» – по литературе, БОУ ХМАО-Югры «Лицей им. Г.Ф.Атякшева» - по физике) (2023 год - 2 стобалльных результата (литература и математика профильного уровня);</w:t>
      </w:r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 отмечается рост среднего балла по 5 предметам (математика (профильный уровень), физика, информатика, биология, литература);</w:t>
      </w:r>
      <w:proofErr w:type="gramEnd"/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средний балл по 9 предметам (русский язык, обществознание, </w:t>
      </w:r>
      <w:r w:rsidRPr="00490FF3">
        <w:rPr>
          <w:rFonts w:ascii="PT Astra Serif" w:hAnsi="PT Astra Serif" w:cs="Times New Roman"/>
          <w:sz w:val="26"/>
          <w:szCs w:val="26"/>
          <w:lang w:eastAsia="ru-RU"/>
        </w:rPr>
        <w:lastRenderedPageBreak/>
        <w:t>физика, информатика, биология, химия, английский язык, литература, география) выше значений среднего балла по Российской Федерации.</w:t>
      </w:r>
      <w:proofErr w:type="gramEnd"/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В образовательных учреждениях совершенствуются условия для получения образования </w:t>
      </w:r>
      <w:r w:rsidRPr="00490FF3">
        <w:rPr>
          <w:rFonts w:ascii="PT Astra Serif" w:eastAsia="Arial" w:hAnsi="PT Astra Serif" w:cs="Times New Roman"/>
          <w:sz w:val="26"/>
          <w:szCs w:val="26"/>
          <w:lang w:eastAsia="ru-RU" w:bidi="ru-RU"/>
        </w:rPr>
        <w:t>детьми с ограниченными возможностями здоровья (далее – ОВЗ) и инвалидностью.</w:t>
      </w:r>
      <w:r w:rsidRPr="00490FF3">
        <w:rPr>
          <w:rFonts w:ascii="PT Astra Serif" w:hAnsi="PT Astra Serif" w:cs="Times New Roman"/>
          <w:sz w:val="26"/>
          <w:szCs w:val="26"/>
        </w:rPr>
        <w:t xml:space="preserve"> В городе отмечается рост численности детей данной категории с 198 человек в 2022 году до 332 человек в 2024 году, в том числе школьного возраста 215 человек, дошкольного возраста – 117 человек.</w:t>
      </w:r>
    </w:p>
    <w:p w:rsidR="00533246" w:rsidRPr="00490FF3" w:rsidRDefault="00533246" w:rsidP="0053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Образовательный процесс для детей с ОВЗ в учреждениях, реализующих программу дошкольного образования, организован в группах комбинированной и компенсирующей направленности (35 и 6 групп соответственно).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Образовательный процесс для детей с ОВЗ в школах организован, как через инклюзию, так и на дому: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85 человек обучаются инклюзивно, 121 человек на дому, 9 человек в трех специальных классах</w:t>
      </w:r>
      <w:r w:rsidRPr="00490FF3">
        <w:rPr>
          <w:rFonts w:ascii="PT Astra Serif" w:eastAsia="Calibri" w:hAnsi="PT Astra Serif" w:cs="Times New Roman"/>
          <w:sz w:val="26"/>
          <w:szCs w:val="26"/>
        </w:rPr>
        <w:t xml:space="preserve">: </w:t>
      </w:r>
      <w:proofErr w:type="gramStart"/>
      <w:r w:rsidRPr="00490FF3">
        <w:rPr>
          <w:rFonts w:ascii="PT Astra Serif" w:eastAsia="Calibri" w:hAnsi="PT Astra Serif" w:cs="Times New Roman"/>
          <w:sz w:val="26"/>
          <w:szCs w:val="26"/>
        </w:rPr>
        <w:t>«Ресурсный класс» для обучающихся с расстройствами аутистического спектра (1 класс) в БОУ ХМАО-Югры «Лицей им. Г.Ф. Атякшева», класс для учащихся с ОВЗ, имеющих умственную отсталость (умеренной, тяжелой, глубокой степени, тяжелые и множественные нарушения развития) (1 класс) в МБОУ «Средняя общеобразовательная школа № 6» (далее – СОШ №6);</w:t>
      </w:r>
      <w:proofErr w:type="gramEnd"/>
      <w:r w:rsidRPr="00490FF3">
        <w:rPr>
          <w:rFonts w:ascii="PT Astra Serif" w:eastAsia="Calibri" w:hAnsi="PT Astra Serif" w:cs="Times New Roman"/>
          <w:sz w:val="26"/>
          <w:szCs w:val="26"/>
        </w:rPr>
        <w:t xml:space="preserve"> класс для учащихся с ОВЗ, имеющих задержку психического развития (5 класс) в МБОУ «СОШ № 2».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Продолжена работа междисциплинарной команды специалистов по выявлению детей раннего возраста, нуждающихся в оказании комплексной помощи, и разработке для них индивидуальных программ; 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оказывается помощь детям, испытывающим трудности в освоении основных общеобразовательных программ, социальной адаптации </w:t>
      </w:r>
      <w:r w:rsidRPr="00490FF3">
        <w:rPr>
          <w:rFonts w:ascii="PT Astra Serif" w:eastAsia="Calibri" w:hAnsi="PT Astra Serif" w:cs="Times New Roman"/>
          <w:sz w:val="26"/>
          <w:szCs w:val="26"/>
        </w:rPr>
        <w:t>подготовленными специалистами</w:t>
      </w:r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через функционирование центров психолого-педагогической, медицинской и социальной помощи обучающимся</w:t>
      </w:r>
      <w:r w:rsidRPr="00490FF3">
        <w:rPr>
          <w:rFonts w:ascii="PT Astra Serif" w:eastAsia="Calibri" w:hAnsi="PT Astra Serif" w:cs="Times New Roman"/>
          <w:sz w:val="26"/>
          <w:szCs w:val="26"/>
        </w:rPr>
        <w:t>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90FF3">
        <w:rPr>
          <w:rFonts w:ascii="PT Astra Serif" w:hAnsi="PT Astra Serif" w:cs="Times New Roman"/>
          <w:sz w:val="26"/>
          <w:szCs w:val="26"/>
          <w:lang w:eastAsia="ru-RU"/>
        </w:rPr>
        <w:t>В рамках реализации регионального проекта «Цифровая образовательная среда» внедрены:</w:t>
      </w:r>
    </w:p>
    <w:p w:rsidR="00533246" w:rsidRPr="00490FF3" w:rsidRDefault="00533246" w:rsidP="00533246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</w:pP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- информационно-коммуникационная платформа «Сферум» как основной инструмент коммуникации взаимодействия между учителем и учеником, учителем и родителями (законными представителями), педагогическими работниками. Учебные занятия в дистанционном формате в период повышения заболеваемости и карантинных мероприятий проводятся с ее использованием</w:t>
      </w:r>
      <w:r w:rsidRPr="00490FF3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 xml:space="preserve">. </w:t>
      </w:r>
      <w:proofErr w:type="gramStart"/>
      <w:r w:rsidRPr="00490FF3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>Активность обучающихся составляет 97,4 процента, активность педагогов - 91,7 процента;</w:t>
      </w:r>
      <w:proofErr w:type="gramEnd"/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в тестовом режиме модуль «Система ГИА», который предусматривает не только подачу заявления на сдачу ОГЭ или ЕГЭ, но и возможность самим обучающимся изменять перечень выбранных для сдачи экзаменов предметов в соответствии с установленными законодательством сроками, видеть результаты экзаменов и направлять апелляции в электронном виде;</w:t>
      </w:r>
    </w:p>
    <w:p w:rsidR="00533246" w:rsidRPr="00490FF3" w:rsidRDefault="00533246" w:rsidP="00533246">
      <w:pPr>
        <w:pStyle w:val="3"/>
        <w:numPr>
          <w:ilvl w:val="2"/>
          <w:numId w:val="0"/>
        </w:numPr>
        <w:shd w:val="clear" w:color="auto" w:fill="FFFFFF"/>
        <w:tabs>
          <w:tab w:val="num" w:pos="720"/>
        </w:tabs>
        <w:ind w:firstLine="709"/>
        <w:jc w:val="both"/>
        <w:textAlignment w:val="baseline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модуль «Цифровой детский сад», который позволил объединить информацию о контингенте воспитанников, данные о родителях (законных представителях), о реализации образовательной программы, о питании, о деятельности воспитанников в течени</w:t>
      </w:r>
      <w:r w:rsidR="004B4395" w:rsidRPr="00490FF3">
        <w:rPr>
          <w:rFonts w:ascii="PT Astra Serif" w:hAnsi="PT Astra Serif" w:cs="Times New Roman"/>
          <w:sz w:val="26"/>
          <w:szCs w:val="26"/>
        </w:rPr>
        <w:t>е</w:t>
      </w:r>
      <w:r w:rsidRPr="00490FF3">
        <w:rPr>
          <w:rFonts w:ascii="PT Astra Serif" w:hAnsi="PT Astra Serif" w:cs="Times New Roman"/>
          <w:sz w:val="26"/>
          <w:szCs w:val="26"/>
        </w:rPr>
        <w:t xml:space="preserve"> дня;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- проект Госвеб, благодаря которому официальные сайты всех муниципальных автономных дошкольных образовательных учреждений переведены на функционирование с использованием подсистемы «Госвеб» портала Госуслуг. 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Целевой показатель Программы «Доля </w:t>
      </w:r>
      <w:r w:rsidRPr="00490FF3">
        <w:rPr>
          <w:rFonts w:ascii="PT Astra Serif" w:hAnsi="PT Astra Serif"/>
          <w:sz w:val="26"/>
          <w:szCs w:val="26"/>
        </w:rPr>
        <w:t>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</w:t>
      </w:r>
      <w:r w:rsidR="004B4395" w:rsidRPr="00490FF3">
        <w:rPr>
          <w:rFonts w:ascii="PT Astra Serif" w:hAnsi="PT Astra Serif"/>
          <w:sz w:val="26"/>
          <w:szCs w:val="26"/>
        </w:rPr>
        <w:t xml:space="preserve"> </w:t>
      </w:r>
      <w:r w:rsidRPr="00490FF3">
        <w:rPr>
          <w:rFonts w:ascii="PT Astra Serif" w:hAnsi="PT Astra Serif"/>
          <w:sz w:val="26"/>
          <w:szCs w:val="26"/>
        </w:rPr>
        <w:t>-</w:t>
      </w:r>
      <w:r w:rsidR="004B4395" w:rsidRPr="00490FF3">
        <w:rPr>
          <w:rFonts w:ascii="PT Astra Serif" w:hAnsi="PT Astra Serif"/>
          <w:sz w:val="26"/>
          <w:szCs w:val="26"/>
        </w:rPr>
        <w:t xml:space="preserve"> </w:t>
      </w:r>
      <w:r w:rsidRPr="00490FF3">
        <w:rPr>
          <w:rFonts w:ascii="PT Astra Serif" w:hAnsi="PT Astra Serif"/>
          <w:sz w:val="26"/>
          <w:szCs w:val="26"/>
        </w:rPr>
        <w:t>сервисной платформе цифровой образовательной среды</w:t>
      </w:r>
      <w:r w:rsidRPr="00490FF3">
        <w:rPr>
          <w:rFonts w:ascii="PT Astra Serif" w:hAnsi="PT Astra Serif" w:cs="Times New Roman"/>
          <w:sz w:val="26"/>
          <w:szCs w:val="26"/>
        </w:rPr>
        <w:t xml:space="preserve">» на </w:t>
      </w:r>
      <w:r w:rsidR="00E9238C" w:rsidRPr="00490FF3">
        <w:rPr>
          <w:rFonts w:ascii="PT Astra Serif" w:hAnsi="PT Astra Serif" w:cs="Times New Roman"/>
          <w:sz w:val="26"/>
          <w:szCs w:val="26"/>
        </w:rPr>
        <w:t>01.01.2024</w:t>
      </w:r>
      <w:r w:rsidRPr="00490FF3">
        <w:rPr>
          <w:rFonts w:ascii="PT Astra Serif" w:hAnsi="PT Astra Serif" w:cs="Times New Roman"/>
          <w:sz w:val="26"/>
          <w:szCs w:val="26"/>
        </w:rPr>
        <w:t xml:space="preserve"> составляет 60 процентов. По итогам </w:t>
      </w:r>
      <w:r w:rsidR="00532B17" w:rsidRPr="00490FF3">
        <w:rPr>
          <w:rFonts w:ascii="PT Astra Serif" w:hAnsi="PT Astra Serif" w:cs="Times New Roman"/>
          <w:sz w:val="26"/>
          <w:szCs w:val="26"/>
        </w:rPr>
        <w:t xml:space="preserve"> </w:t>
      </w:r>
      <w:r w:rsidRPr="00490FF3">
        <w:rPr>
          <w:rFonts w:ascii="PT Astra Serif" w:hAnsi="PT Astra Serif" w:cs="Times New Roman"/>
          <w:sz w:val="26"/>
          <w:szCs w:val="26"/>
          <w:lang w:val="en-US"/>
        </w:rPr>
        <w:t>I</w:t>
      </w:r>
      <w:r w:rsidRPr="00490FF3">
        <w:rPr>
          <w:rFonts w:ascii="PT Astra Serif" w:hAnsi="PT Astra Serif" w:cs="Times New Roman"/>
          <w:sz w:val="26"/>
          <w:szCs w:val="26"/>
        </w:rPr>
        <w:t xml:space="preserve"> полугодия 2024 года показатель выполнен на 85 процентов.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lastRenderedPageBreak/>
        <w:t xml:space="preserve">Обеспечено </w:t>
      </w:r>
      <w:r w:rsidRPr="00490FF3">
        <w:rPr>
          <w:rFonts w:ascii="PT Astra Serif" w:hAnsi="PT Astra Serif" w:cs="Times New Roman"/>
          <w:sz w:val="26"/>
          <w:szCs w:val="26"/>
        </w:rPr>
        <w:t>методическое сопровождение педагогических работников и управленческих кадров</w:t>
      </w:r>
      <w:r w:rsidRPr="00490FF3">
        <w:rPr>
          <w:rFonts w:ascii="PT Astra Serif" w:hAnsi="PT Astra Serif" w:cs="Times New Roman"/>
          <w:bCs/>
          <w:sz w:val="26"/>
          <w:szCs w:val="26"/>
        </w:rPr>
        <w:t>.</w:t>
      </w:r>
    </w:p>
    <w:p w:rsidR="00533246" w:rsidRPr="00490FF3" w:rsidRDefault="00533246" w:rsidP="00533246">
      <w:pPr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Доля педагогических работников, имеющих высшую и первую квалификационные категории, составляет 67,4 процента, увеличивается доля молодых специалистов за последние три года (2023 год - 23 процента, 2022 год – 21,5 процент</w:t>
      </w:r>
      <w:r w:rsidR="00BA31A6"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а</w:t>
      </w: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, 2021 год – 21 процент).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 xml:space="preserve">Методическое сопровождение педагогов обеспечено посредством таких форм работы, как курсы повышения квалификации, городские опорные площадки, диссеминация педагогического опыта, городские методические объединения, муниципальные профессиональные конкурсы. </w:t>
      </w:r>
    </w:p>
    <w:p w:rsidR="00533246" w:rsidRPr="00490FF3" w:rsidRDefault="00533246" w:rsidP="0053324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eastAsia="Calibri" w:hAnsi="PT Astra Serif"/>
          <w:bCs/>
          <w:sz w:val="26"/>
          <w:szCs w:val="26"/>
        </w:rPr>
        <w:t>Целевой показатель Программы «</w:t>
      </w:r>
      <w:r w:rsidRPr="00490FF3">
        <w:rPr>
          <w:rFonts w:ascii="PT Astra Serif" w:hAnsi="PT Astra Serif"/>
          <w:sz w:val="26"/>
          <w:szCs w:val="26"/>
        </w:rPr>
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 на 2024 год составляет 53,</w:t>
      </w:r>
      <w:r w:rsidR="00A90E72" w:rsidRPr="00490FF3">
        <w:rPr>
          <w:rFonts w:ascii="PT Astra Serif" w:hAnsi="PT Astra Serif"/>
          <w:sz w:val="26"/>
          <w:szCs w:val="26"/>
        </w:rPr>
        <w:t>8 процента</w:t>
      </w:r>
      <w:r w:rsidRPr="00490FF3">
        <w:rPr>
          <w:rFonts w:ascii="PT Astra Serif" w:hAnsi="PT Astra Serif"/>
          <w:sz w:val="26"/>
          <w:szCs w:val="26"/>
        </w:rPr>
        <w:t>. По итогам реализации регионального проекта «Современная школа» в январе – июне 2024 года доля педагогических работников общеобразовательных организаций, прошедших повышение квалификации, в том числе в центрах непрерывного повышен</w:t>
      </w:r>
      <w:r w:rsidR="00A90E72" w:rsidRPr="00490FF3">
        <w:rPr>
          <w:rFonts w:ascii="PT Astra Serif" w:hAnsi="PT Astra Serif"/>
          <w:sz w:val="26"/>
          <w:szCs w:val="26"/>
        </w:rPr>
        <w:t>ия профессионального мастерства,</w:t>
      </w:r>
      <w:r w:rsidRPr="00490FF3">
        <w:rPr>
          <w:rFonts w:ascii="PT Astra Serif" w:hAnsi="PT Astra Serif"/>
          <w:sz w:val="26"/>
          <w:szCs w:val="26"/>
        </w:rPr>
        <w:t xml:space="preserve"> составила 15,1 процента (87 человек). До конца 2024 года показатель будет выполнен в полном объеме.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Обеспечено бесплатное питание </w:t>
      </w:r>
      <w:r w:rsidRPr="00490FF3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для 100 процентов учащихся 1-4 классов и льготной категории. Для всех иных учащихся организация питания осуществляется за счет средств родителей и средств бюджета города. 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490FF3">
        <w:rPr>
          <w:rFonts w:ascii="PT Astra Serif" w:hAnsi="PT Astra Serif"/>
          <w:sz w:val="26"/>
          <w:szCs w:val="26"/>
        </w:rPr>
        <w:t xml:space="preserve">Организованно питается 73,5 процента обучающихся 5-11 классов, остальные – через самостоятельное приобретение </w:t>
      </w: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буфетной продукции.</w:t>
      </w:r>
    </w:p>
    <w:p w:rsidR="00533246" w:rsidRPr="00490FF3" w:rsidRDefault="00533246" w:rsidP="0053324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6"/>
          <w:szCs w:val="26"/>
        </w:rPr>
      </w:pP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Питание организовано в специально оборудованных помещениях школьных столовых, обеспеченных современным многофункциональным оборудованием, </w:t>
      </w:r>
      <w:r w:rsidRPr="00490FF3">
        <w:rPr>
          <w:rFonts w:ascii="PT Astra Serif" w:hAnsi="PT Astra Serif"/>
          <w:color w:val="000000"/>
          <w:sz w:val="26"/>
          <w:szCs w:val="26"/>
        </w:rPr>
        <w:t>в соответствии с утвержденным меню, разработанным на период не менее двух недель для каждой возрастной группы детей и согласованным директором школы.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490FF3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Обслуживание обучающихся осуществляется штатными работниками общеобразовательных учреждений, имеющих соответствующую квалификацию, прошедшими предварительный и периодический осмотры в установленном порядке, имеющими личную медицинскую книжку установленного образца. </w:t>
      </w:r>
      <w:r w:rsidRPr="00490FF3">
        <w:rPr>
          <w:rFonts w:ascii="PT Astra Serif" w:hAnsi="PT Astra Serif"/>
          <w:color w:val="000000"/>
          <w:sz w:val="26"/>
          <w:szCs w:val="26"/>
        </w:rPr>
        <w:t>Все общеобразовательные учреждения имеют квалифицированных сотрудников для работы на современном технологическом оборудовани</w:t>
      </w:r>
      <w:r w:rsidR="00A90E72" w:rsidRPr="00490FF3">
        <w:rPr>
          <w:rFonts w:ascii="PT Astra Serif" w:hAnsi="PT Astra Serif"/>
          <w:color w:val="000000"/>
          <w:sz w:val="26"/>
          <w:szCs w:val="26"/>
        </w:rPr>
        <w:t>и (обеспеченность кадрами – 100 процентов).</w:t>
      </w:r>
    </w:p>
    <w:p w:rsidR="00533246" w:rsidRPr="00490FF3" w:rsidRDefault="00533246" w:rsidP="00533246">
      <w:pPr>
        <w:shd w:val="clear" w:color="auto" w:fill="FFFFFF"/>
        <w:suppressAutoHyphens/>
        <w:spacing w:before="30"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</w:rPr>
        <w:t>Организовано лечебное и диетическое питание всех обучающихся в нем нуждающихся в соответствии с представленными родителями (законными представителями) ребенка назначениями лечащего врача.</w:t>
      </w:r>
    </w:p>
    <w:p w:rsidR="00533246" w:rsidRPr="00490FF3" w:rsidRDefault="00533246" w:rsidP="00533246">
      <w:pPr>
        <w:shd w:val="clear" w:color="auto" w:fill="FFFFFF"/>
        <w:tabs>
          <w:tab w:val="left" w:pos="0"/>
        </w:tabs>
        <w:suppressAutoHyphens/>
        <w:spacing w:before="30"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Во всех общеобразовательных учреждениях города реализуются программы по формированию принципов здорового питания.</w:t>
      </w:r>
      <w:r w:rsidRPr="00490FF3">
        <w:rPr>
          <w:rFonts w:ascii="PT Astra Serif" w:eastAsia="Calibri" w:hAnsi="PT Astra Serif" w:cs="Times New Roman"/>
          <w:color w:val="000000"/>
          <w:sz w:val="26"/>
          <w:szCs w:val="26"/>
          <w:lang w:eastAsia="ar-SA" w:bidi="en-US"/>
        </w:rPr>
        <w:t xml:space="preserve"> Организован производственный </w:t>
      </w:r>
      <w:proofErr w:type="gramStart"/>
      <w:r w:rsidRPr="00490FF3">
        <w:rPr>
          <w:rFonts w:ascii="PT Astra Serif" w:eastAsia="Calibri" w:hAnsi="PT Astra Serif" w:cs="Times New Roman"/>
          <w:color w:val="000000"/>
          <w:sz w:val="26"/>
          <w:szCs w:val="26"/>
          <w:lang w:eastAsia="ar-SA" w:bidi="en-US"/>
        </w:rPr>
        <w:t>контроль за</w:t>
      </w:r>
      <w:proofErr w:type="gramEnd"/>
      <w:r w:rsidRPr="00490FF3">
        <w:rPr>
          <w:rFonts w:ascii="PT Astra Serif" w:eastAsia="Calibri" w:hAnsi="PT Astra Serif" w:cs="Times New Roman"/>
          <w:color w:val="000000"/>
          <w:sz w:val="26"/>
          <w:szCs w:val="26"/>
          <w:lang w:eastAsia="ar-SA" w:bidi="en-US"/>
        </w:rPr>
        <w:t xml:space="preserve"> доброкачественностью и безопасностью приготовленной пищи,</w:t>
      </w:r>
      <w:r w:rsidR="00A90E72" w:rsidRPr="00490FF3">
        <w:rPr>
          <w:rFonts w:ascii="PT Astra Serif" w:eastAsia="Calibri" w:hAnsi="PT Astra Serif" w:cs="Times New Roman"/>
          <w:color w:val="000000"/>
          <w:sz w:val="26"/>
          <w:szCs w:val="26"/>
          <w:lang w:eastAsia="ar-SA" w:bidi="en-US"/>
        </w:rPr>
        <w:t xml:space="preserve"> за соблюдением условий хранения</w:t>
      </w:r>
      <w:r w:rsidRPr="00490FF3">
        <w:rPr>
          <w:rFonts w:ascii="PT Astra Serif" w:eastAsia="Calibri" w:hAnsi="PT Astra Serif" w:cs="Times New Roman"/>
          <w:color w:val="000000"/>
          <w:sz w:val="26"/>
          <w:szCs w:val="26"/>
          <w:lang w:eastAsia="ar-SA" w:bidi="en-US"/>
        </w:rPr>
        <w:t xml:space="preserve"> и сроков годности пищевых продуктов, качеством приготовленных блюд на пищеблоке. </w:t>
      </w:r>
    </w:p>
    <w:p w:rsidR="00533246" w:rsidRPr="00490FF3" w:rsidRDefault="00533246" w:rsidP="00533246">
      <w:pPr>
        <w:pStyle w:val="af"/>
        <w:shd w:val="clear" w:color="auto" w:fill="FFFFFF"/>
        <w:spacing w:before="30" w:beforeAutospacing="0" w:after="30" w:afterAutospacing="0"/>
        <w:ind w:firstLine="709"/>
        <w:jc w:val="both"/>
        <w:rPr>
          <w:rFonts w:ascii="PT Astra Serif" w:eastAsia="Calibri" w:hAnsi="PT Astra Serif"/>
          <w:sz w:val="26"/>
          <w:szCs w:val="26"/>
          <w:lang w:eastAsia="ar-SA"/>
        </w:rPr>
      </w:pPr>
      <w:r w:rsidRPr="00490FF3">
        <w:rPr>
          <w:rFonts w:ascii="PT Astra Serif" w:eastAsia="Calibri" w:hAnsi="PT Astra Serif"/>
          <w:sz w:val="26"/>
          <w:szCs w:val="26"/>
          <w:lang w:eastAsia="ar-SA"/>
        </w:rPr>
        <w:t xml:space="preserve">В целях обеспечения качественного питания учащихся осуществляется систематический общественный контроль представителями родительской общественности, членами Управляющих советов школ, городской комиссией. 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Обеспечено исполнение целевых показателей численности и уровня среднемесячной заработной платы отдельных категорий педагогических работников. </w:t>
      </w:r>
      <w:proofErr w:type="gramStart"/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По итогам </w:t>
      </w:r>
      <w:r w:rsidRPr="00490FF3">
        <w:rPr>
          <w:rFonts w:ascii="PT Astra Serif" w:hAnsi="PT Astra Serif" w:cs="Tahoma"/>
          <w:color w:val="000000"/>
          <w:sz w:val="26"/>
          <w:szCs w:val="26"/>
          <w:lang w:val="en-US" w:eastAsia="ar-SA" w:bidi="en-US"/>
        </w:rPr>
        <w:t>I</w:t>
      </w: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полугодия 2024 года среднемесячная заработная плата педагогических работников общего образования (без учета выплат ежемесячного денежного </w:t>
      </w: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lastRenderedPageBreak/>
        <w:t xml:space="preserve">вознаграждения за классное руководство за счет средств федерального бюджета) составила 120 399,09 рублей, из них учителей – 124 875,36 рублей, дошкольного образования – 88 814,93 рублей, дополнительного  образования детей (ДЮЦ «Прометей» (январь-март), Центр «Доблесть» при МБОУ «СОШ № 2») </w:t>
      </w:r>
      <w:r w:rsidR="00A90E72"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– 75 </w:t>
      </w: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644,80 рублей.</w:t>
      </w:r>
      <w:proofErr w:type="gramEnd"/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b/>
          <w:color w:val="000000"/>
          <w:sz w:val="26"/>
          <w:szCs w:val="26"/>
          <w:lang w:eastAsia="ar-SA" w:bidi="en-US"/>
        </w:rPr>
      </w:pPr>
      <w:proofErr w:type="gramStart"/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В отчетном периоде 223 педагогическим работникам выплачивалось ежемесячное денежного вознаграждения за классное руководство в муниципальных общеобразовательных учреждениях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Pr="00490FF3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за счет средств федерального бюджета. </w:t>
      </w:r>
      <w:proofErr w:type="gramEnd"/>
    </w:p>
    <w:p w:rsidR="00533246" w:rsidRPr="00490FF3" w:rsidRDefault="00533246" w:rsidP="00533246">
      <w:pPr>
        <w:widowControl w:val="0"/>
        <w:suppressAutoHyphens/>
        <w:spacing w:after="0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spacing w:line="240" w:lineRule="auto"/>
        <w:ind w:firstLine="708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2. 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  <w:t xml:space="preserve">Плановый объем финансирования по Мероприятию 2 Программы составляет 26 238,8 тыс. рублей.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18 274,</w:t>
      </w:r>
      <w:r w:rsidR="00A90E72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9 тыс. рублей или 64,6 процента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на </w:t>
      </w:r>
      <w:r w:rsidRPr="00490FF3">
        <w:rPr>
          <w:rFonts w:ascii="PT Astra Serif" w:hAnsi="PT Astra Serif"/>
          <w:sz w:val="26"/>
          <w:szCs w:val="26"/>
        </w:rPr>
        <w:t>реализацию дополнительного образования</w:t>
      </w:r>
      <w:r w:rsidRPr="00490FF3">
        <w:rPr>
          <w:rFonts w:ascii="PT Astra Serif" w:eastAsia="Calibri" w:hAnsi="PT Astra Serif" w:cs="Times New Roman"/>
          <w:sz w:val="26"/>
          <w:szCs w:val="26"/>
        </w:rPr>
        <w:t>, выявление, поддержку и сопровождение детей, проявляющих выдающиеся способности, реализацию комплекса мер по ранней профессиональной ориентации, раннему самоопределению, проведение мероприятий по профилактике правонарушений.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Результаты выполнения мероприятия.</w:t>
      </w:r>
    </w:p>
    <w:p w:rsidR="00533246" w:rsidRPr="00490FF3" w:rsidRDefault="00533246" w:rsidP="0053324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eastAsia="Calibri" w:hAnsi="PT Astra Serif"/>
          <w:bCs/>
          <w:sz w:val="26"/>
          <w:szCs w:val="26"/>
        </w:rPr>
        <w:t>Целевой показатель Программы «</w:t>
      </w:r>
      <w:r w:rsidRPr="00490FF3">
        <w:rPr>
          <w:rFonts w:ascii="PT Astra Serif" w:hAnsi="PT Astra Serif"/>
          <w:sz w:val="26"/>
          <w:szCs w:val="26"/>
        </w:rPr>
        <w:t>Доля детей в возрасте от 5 до 18 лет, охваченных дополнительным образованием» на 20</w:t>
      </w:r>
      <w:r w:rsidR="00A90E72" w:rsidRPr="00490FF3">
        <w:rPr>
          <w:rFonts w:ascii="PT Astra Serif" w:hAnsi="PT Astra Serif"/>
          <w:sz w:val="26"/>
          <w:szCs w:val="26"/>
        </w:rPr>
        <w:t>24 год составляет 87,5 процента</w:t>
      </w:r>
      <w:r w:rsidRPr="00490FF3">
        <w:rPr>
          <w:rFonts w:ascii="PT Astra Serif" w:hAnsi="PT Astra Serif"/>
          <w:sz w:val="26"/>
          <w:szCs w:val="26"/>
        </w:rPr>
        <w:t xml:space="preserve">.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целях реализации проекта «Успех каждого ребенка» услугами дополнительного образования, с учетом спортивной подготовки и реализации программ в сфере искусства,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 полугодия 2024 года охвачено 5 821 человек, что составляет 73,7</w:t>
      </w:r>
      <w:r w:rsidR="00A90E72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процента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от общего числа детей в возрасте от 5 до 18 лет. </w:t>
      </w:r>
      <w:r w:rsidRPr="00490FF3">
        <w:rPr>
          <w:rFonts w:ascii="PT Astra Serif" w:eastAsia="Calibri" w:hAnsi="PT Astra Serif"/>
          <w:bCs/>
          <w:sz w:val="26"/>
          <w:szCs w:val="26"/>
        </w:rPr>
        <w:t xml:space="preserve">Целевой показатель Программы </w:t>
      </w:r>
      <w:r w:rsidRPr="00490FF3">
        <w:rPr>
          <w:rFonts w:ascii="PT Astra Serif" w:hAnsi="PT Astra Serif"/>
          <w:sz w:val="26"/>
          <w:szCs w:val="26"/>
        </w:rPr>
        <w:t>до конца 2024 года будет выполнен в полном объеме.</w:t>
      </w:r>
    </w:p>
    <w:p w:rsidR="00533246" w:rsidRPr="00490FF3" w:rsidRDefault="00533246" w:rsidP="0053324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proofErr w:type="gramStart"/>
      <w:r w:rsidRPr="00490FF3">
        <w:rPr>
          <w:rFonts w:ascii="PT Astra Serif" w:hAnsi="PT Astra Serif"/>
          <w:sz w:val="26"/>
          <w:szCs w:val="26"/>
        </w:rPr>
        <w:t>Показатель Программы «Доля граждан, получивших услуги в негосударствен</w:t>
      </w:r>
      <w:r w:rsidR="00A90E72" w:rsidRPr="00490FF3">
        <w:rPr>
          <w:rFonts w:ascii="PT Astra Serif" w:hAnsi="PT Astra Serif"/>
          <w:sz w:val="26"/>
          <w:szCs w:val="26"/>
        </w:rPr>
        <w:t>ных, в том числе некоммерческих</w:t>
      </w:r>
      <w:r w:rsidRPr="00490FF3">
        <w:rPr>
          <w:rFonts w:ascii="PT Astra Serif" w:hAnsi="PT Astra Serif"/>
          <w:sz w:val="26"/>
          <w:szCs w:val="26"/>
        </w:rPr>
        <w:t xml:space="preserve"> организациях, в общем числе граждан, получивших услуги в сфере образования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» выполнен на 5,4 процента (266 человек) от 5 процентов, установленных на 2024 год.</w:t>
      </w:r>
      <w:proofErr w:type="gramEnd"/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Theme="majorEastAsia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Реализация программ дополнительного образования осуществляется по шести направленностям:</w:t>
      </w:r>
      <w:r w:rsidRPr="00490FF3">
        <w:rPr>
          <w:rFonts w:ascii="PT Astra Serif" w:eastAsiaTheme="majorEastAsia" w:hAnsi="PT Astra Serif" w:cs="Times New Roman"/>
          <w:bCs/>
          <w:sz w:val="26"/>
          <w:szCs w:val="26"/>
        </w:rPr>
        <w:t xml:space="preserve"> технической, художественной, социально </w:t>
      </w:r>
      <w:proofErr w:type="gramStart"/>
      <w:r w:rsidRPr="00490FF3">
        <w:rPr>
          <w:rFonts w:ascii="PT Astra Serif" w:eastAsiaTheme="majorEastAsia" w:hAnsi="PT Astra Serif" w:cs="Times New Roman"/>
          <w:bCs/>
          <w:sz w:val="26"/>
          <w:szCs w:val="26"/>
        </w:rPr>
        <w:t>-г</w:t>
      </w:r>
      <w:proofErr w:type="gramEnd"/>
      <w:r w:rsidRPr="00490FF3">
        <w:rPr>
          <w:rFonts w:ascii="PT Astra Serif" w:eastAsiaTheme="majorEastAsia" w:hAnsi="PT Astra Serif" w:cs="Times New Roman"/>
          <w:bCs/>
          <w:sz w:val="26"/>
          <w:szCs w:val="26"/>
        </w:rPr>
        <w:t xml:space="preserve">уманитарной, </w:t>
      </w:r>
      <w:r w:rsidRPr="00490FF3">
        <w:rPr>
          <w:rFonts w:ascii="PT Astra Serif" w:hAnsi="PT Astra Serif" w:cs="Times New Roman"/>
          <w:sz w:val="26"/>
          <w:szCs w:val="26"/>
        </w:rPr>
        <w:t>фи</w:t>
      </w:r>
      <w:r w:rsidRPr="00490FF3">
        <w:rPr>
          <w:rFonts w:ascii="PT Astra Serif" w:eastAsiaTheme="majorEastAsia" w:hAnsi="PT Astra Serif" w:cs="Times New Roman"/>
          <w:bCs/>
          <w:sz w:val="26"/>
          <w:szCs w:val="26"/>
        </w:rPr>
        <w:t>зкультурно - спортивной, туристко - краеведческой, естественнонаучной.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490FF3">
        <w:rPr>
          <w:rFonts w:ascii="PT Astra Serif" w:hAnsi="PT Astra Serif" w:cs="Times New Roman"/>
          <w:sz w:val="26"/>
          <w:szCs w:val="26"/>
        </w:rPr>
        <w:t>Доля детей, зачисленных на программы социально - гуманитарной направленности</w:t>
      </w:r>
      <w:r w:rsidR="00A90E72" w:rsidRPr="00490FF3">
        <w:rPr>
          <w:rFonts w:ascii="PT Astra Serif" w:hAnsi="PT Astra Serif" w:cs="Times New Roman"/>
          <w:sz w:val="26"/>
          <w:szCs w:val="26"/>
        </w:rPr>
        <w:t>,</w:t>
      </w:r>
      <w:r w:rsidRPr="00490FF3">
        <w:rPr>
          <w:rFonts w:ascii="PT Astra Serif" w:hAnsi="PT Astra Serif" w:cs="Times New Roman"/>
          <w:sz w:val="26"/>
          <w:szCs w:val="26"/>
        </w:rPr>
        <w:t xml:space="preserve"> – 32 процента, художественной – 25 процентов, физкультурно - спортивной - 15 процентов, технической и естественнонаучной направленности - 18 процентов, </w:t>
      </w:r>
      <w:r w:rsidRPr="00490FF3">
        <w:rPr>
          <w:rFonts w:ascii="PT Astra Serif" w:eastAsiaTheme="majorEastAsia" w:hAnsi="PT Astra Serif" w:cs="Times New Roman"/>
          <w:bCs/>
          <w:sz w:val="26"/>
          <w:szCs w:val="26"/>
        </w:rPr>
        <w:t>туристко - краеведческой – 10 процентов.</w:t>
      </w:r>
      <w:proofErr w:type="gramEnd"/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b/>
          <w:iCs/>
          <w:sz w:val="26"/>
          <w:szCs w:val="26"/>
          <w:lang w:eastAsia="ru-RU"/>
        </w:rPr>
      </w:pPr>
      <w:proofErr w:type="gramStart"/>
      <w:r w:rsidRPr="00490FF3">
        <w:rPr>
          <w:rFonts w:ascii="PT Astra Serif" w:eastAsiaTheme="minorEastAsia" w:hAnsi="PT Astra Serif" w:cs="Times New Roman"/>
          <w:sz w:val="26"/>
          <w:szCs w:val="26"/>
          <w:lang w:eastAsia="ru-RU"/>
        </w:rPr>
        <w:t>Естественнонаучное и техническое направления в дополнительном образовании определены в городе Югорске как приоритетные, программы технической и естественнонаучной направленности в 2023 – 2024 учебном году реализованы во всех общеобразовательных учреждениях, автономных дошкольных образовательных учреждениях, муниципальном автономном учреждении «Муниципальный Центр «Гелиос», бюджетном учреждении профессионального образования ХМАО-Югры «Югорский политехнический колледж».</w:t>
      </w:r>
      <w:proofErr w:type="gramEnd"/>
      <w:r w:rsidRPr="00490FF3">
        <w:rPr>
          <w:rFonts w:ascii="PT Astra Serif" w:eastAsiaTheme="minorEastAsia" w:hAnsi="PT Astra Serif"/>
          <w:sz w:val="26"/>
          <w:szCs w:val="26"/>
          <w:lang w:eastAsia="ru-RU"/>
        </w:rPr>
        <w:t xml:space="preserve"> </w:t>
      </w:r>
      <w:r w:rsidRPr="00490FF3">
        <w:rPr>
          <w:rFonts w:ascii="PT Astra Serif" w:eastAsiaTheme="minorEastAsia" w:hAnsi="PT Astra Serif" w:cs="Times New Roman"/>
          <w:sz w:val="26"/>
          <w:szCs w:val="26"/>
          <w:lang w:eastAsia="ru-RU"/>
        </w:rPr>
        <w:t>Значительная часть программ технической направленности реализуется в детском ресурсном центре – детский технопарк «Кванториум» БОУ ХМАО-Югры «Лицей им. Г.Ф. Атякшева», охват в 2023 году составил 760 человек (в 2022 - 587 чел., в 2021 - 598 чел., в 2020 – 601 чел.).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490FF3">
        <w:rPr>
          <w:rFonts w:ascii="PT Astra Serif" w:eastAsiaTheme="minorEastAsia" w:hAnsi="PT Astra Serif" w:cs="Times New Roman"/>
          <w:sz w:val="26"/>
          <w:szCs w:val="26"/>
          <w:lang w:eastAsia="ru-RU"/>
        </w:rPr>
        <w:lastRenderedPageBreak/>
        <w:t>Обучающиеся по программам технической направленности стали победителями региональных и всероссийских мероприятий: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обучающиеся Кванториума Кулаков Игорь, Емельянов Илья, Гладков Артемий, Сотников Кирилл, Михайлов Даниил - победители федерального этапа Большого Всероссийского Фестиваля детского и юношеского творчества в направлении «Технический дизайн»;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- обучающаяся Кванториума </w:t>
      </w:r>
      <w:r w:rsidRPr="00490FF3">
        <w:rPr>
          <w:rFonts w:ascii="PT Astra Serif" w:hAnsi="PT Astra Serif" w:cs="Times New Roman"/>
          <w:color w:val="000000"/>
          <w:sz w:val="26"/>
          <w:szCs w:val="26"/>
        </w:rPr>
        <w:t>Арбузова Дарья – победитель Всероссийского конкурса детского рисунка и инсталляции «Наука и дети» в номинации «Юбиляры 2023 года»;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- учащийся МБОУ «СОШ № 6» Беляев Николай – победитель регионального дистанционного </w:t>
      </w:r>
      <w:r w:rsidRPr="00490FF3">
        <w:rPr>
          <w:rFonts w:ascii="PT Astra Serif" w:hAnsi="PT Astra Serif" w:cs="Times New Roman"/>
          <w:iCs/>
          <w:sz w:val="26"/>
          <w:szCs w:val="26"/>
        </w:rPr>
        <w:t>конкурс</w:t>
      </w:r>
      <w:r w:rsidRPr="00490FF3">
        <w:rPr>
          <w:rFonts w:ascii="PT Astra Serif" w:hAnsi="PT Astra Serif" w:cs="Times New Roman"/>
          <w:color w:val="000000"/>
          <w:sz w:val="26"/>
          <w:szCs w:val="26"/>
        </w:rPr>
        <w:t>а по 3Д-моделированию «МОДелит»;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proofErr w:type="gramStart"/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- обучающаяся </w:t>
      </w:r>
      <w:r w:rsidRPr="00490FF3">
        <w:rPr>
          <w:rFonts w:ascii="PT Astra Serif" w:hAnsi="PT Astra Serif" w:cs="Times New Roman"/>
          <w:sz w:val="26"/>
          <w:szCs w:val="26"/>
        </w:rPr>
        <w:t>Кванториума</w:t>
      </w: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 Кузнецова Софья – победитель межрегионального хакатона «GLITCH 1.0»; </w:t>
      </w:r>
      <w:proofErr w:type="gramEnd"/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- учащиеся МБОУ «Гимназия» Сабиров Никита и Козлов Кирилл – победители регионального этапа Чемпионата по профессиональному мастерству «Профессионалы» по компетенции «Изготовление прототипов (Аддитивное производство)» среди юниоров; 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- учащаяся МБОУ «Гимназия» Хабибулина Камилла – победитель регионального этапа Чемпионата по профессиональному мастерству «Профессионалы» по компетенции «Графический дизайн» среди юниоров; 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- обучающиеся Кванториума Кулаков Игорь, Емельянов Илья – победители </w:t>
      </w:r>
      <w:r w:rsidR="00A90E72" w:rsidRPr="00490FF3">
        <w:rPr>
          <w:rFonts w:ascii="PT Astra Serif" w:eastAsiaTheme="minorEastAsia" w:hAnsi="PT Astra Serif" w:cs="Times New Roman"/>
          <w:sz w:val="26"/>
          <w:szCs w:val="26"/>
          <w:lang w:eastAsia="ru-RU"/>
        </w:rPr>
        <w:t>Всероссийского творческого</w:t>
      </w:r>
      <w:r w:rsidRPr="00490FF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конкурса среди учащихся «Glitch».</w:t>
      </w:r>
    </w:p>
    <w:p w:rsidR="00533246" w:rsidRPr="00490FF3" w:rsidRDefault="00533246" w:rsidP="0053324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shd w:val="clear" w:color="auto" w:fill="FFFFFF"/>
        </w:rPr>
      </w:pPr>
      <w:proofErr w:type="gramStart"/>
      <w:r w:rsidRPr="00490FF3">
        <w:rPr>
          <w:rFonts w:ascii="PT Astra Serif" w:hAnsi="PT Astra Serif" w:cs="Times New Roman"/>
          <w:sz w:val="26"/>
          <w:szCs w:val="26"/>
          <w:shd w:val="clear" w:color="auto" w:fill="FFFFFF"/>
        </w:rPr>
        <w:t>В рамках федерального проекта «Успех каждого ребенка»</w:t>
      </w:r>
      <w:r w:rsidRPr="00490FF3">
        <w:rPr>
          <w:rFonts w:ascii="PT Astra Serif" w:hAnsi="PT Astra Serif" w:cs="Times New Roman"/>
          <w:sz w:val="26"/>
          <w:szCs w:val="26"/>
        </w:rPr>
        <w:t xml:space="preserve"> с 01.09.2023 во всех школах города реализована единая модель профессиональной ориентации - профориентационный минимум (далее - профминимум) на основном уровне для обучающиеся 6 - 11-х классов, в том числе для детей с ОВЗ и инвалидностью.</w:t>
      </w:r>
      <w:proofErr w:type="gramEnd"/>
      <w:r w:rsidRPr="00490FF3">
        <w:rPr>
          <w:rFonts w:ascii="PT Astra Serif" w:hAnsi="PT Astra Serif" w:cs="Times New Roman"/>
          <w:sz w:val="26"/>
          <w:szCs w:val="26"/>
        </w:rPr>
        <w:t xml:space="preserve"> Модель позволила </w:t>
      </w:r>
      <w:r w:rsidRPr="00490FF3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выстроить систему профессиональной ориентации обучающихся с опорой на </w:t>
      </w:r>
      <w:r w:rsidRPr="00490FF3">
        <w:rPr>
          <w:rFonts w:ascii="PT Astra Serif" w:hAnsi="PT Astra Serif" w:cs="Times New Roman"/>
          <w:sz w:val="26"/>
          <w:szCs w:val="26"/>
        </w:rPr>
        <w:t xml:space="preserve">универсальный набор профориентационных практик и инструментов. В 2024-2025 учебном году модель будет реализовываться на </w:t>
      </w:r>
      <w:r w:rsidRPr="00490FF3">
        <w:rPr>
          <w:rFonts w:ascii="PT Astra Serif" w:hAnsi="PT Astra Serif" w:cs="Times New Roman"/>
          <w:iCs/>
          <w:sz w:val="26"/>
          <w:szCs w:val="26"/>
        </w:rPr>
        <w:t xml:space="preserve">продвинутом уровне в объеме </w:t>
      </w:r>
      <w:r w:rsidRPr="00490FF3">
        <w:rPr>
          <w:rFonts w:ascii="PT Astra Serif" w:hAnsi="PT Astra Serif" w:cs="Times New Roman"/>
          <w:sz w:val="26"/>
          <w:szCs w:val="26"/>
          <w:shd w:val="clear" w:color="auto" w:fill="FFFFFF"/>
        </w:rPr>
        <w:t>не менее</w:t>
      </w:r>
      <w:r w:rsidR="00532B17" w:rsidRPr="00490FF3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</w:t>
      </w:r>
      <w:r w:rsidRPr="00490FF3">
        <w:rPr>
          <w:rFonts w:ascii="PT Astra Serif" w:hAnsi="PT Astra Serif" w:cs="Times New Roman"/>
          <w:sz w:val="26"/>
          <w:szCs w:val="26"/>
          <w:shd w:val="clear" w:color="auto" w:fill="FFFFFF"/>
        </w:rPr>
        <w:t>80 часов в год.</w:t>
      </w:r>
    </w:p>
    <w:p w:rsidR="00533246" w:rsidRPr="00490FF3" w:rsidRDefault="00533246" w:rsidP="0053324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color w:val="212529"/>
          <w:sz w:val="26"/>
          <w:szCs w:val="26"/>
          <w:shd w:val="clear" w:color="auto" w:fill="FFFFFF"/>
        </w:rPr>
        <w:t>Реализуется курс «Россия – мои горизонты», в ходе которого школьники знакомятся с различными профессиями, узнают о достижениях России в области науки и технологий, о современном рынке труда, перспективных профессиях и специальностях.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В целях ранней профессиональной ориентации обучающихся действуют образовательные проекты: «Газпром - классы» и «Экологический класс» (на базе БОУ ХМАО-Югры «Лицей им. Г.Ф. Атякшева»), «Муниципальный класс» (МБОУ «СОШ </w:t>
      </w:r>
      <w:r w:rsidR="00BE78FD"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№5»), «Медицинские классы», </w:t>
      </w:r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«Кадетские классы» (МБОУ «СОШ №2»), «Психолого-педагогический класс» (МБОУ «Гимназия» и </w:t>
      </w:r>
      <w:r w:rsidR="00826F7B"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«СОШ №2»), «Спортивные классы» (МБОУ «Гимназия»). </w:t>
      </w:r>
      <w:r w:rsidRPr="00490FF3">
        <w:rPr>
          <w:rFonts w:ascii="PT Astra Serif" w:hAnsi="PT Astra Serif" w:cs="Times New Roman"/>
          <w:sz w:val="26"/>
          <w:szCs w:val="26"/>
          <w:lang w:eastAsia="ru-RU"/>
        </w:rPr>
        <w:t>С 01.09.2024 будут открыты в МБОУ «СОШ № 6» класс Русского географического общества, Центр естественнонаучной направленности «Точка роста», в МБОУ «Гимназия» и МБОУ «СОШ № 5» инженерные классы.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90FF3">
        <w:rPr>
          <w:rFonts w:ascii="PT Astra Serif" w:hAnsi="PT Astra Serif" w:cs="Times New Roman"/>
          <w:sz w:val="26"/>
          <w:szCs w:val="26"/>
          <w:lang w:eastAsia="ru-RU"/>
        </w:rPr>
        <w:t>Охват обучающихся 10-11 классов профильным обучением стабилен на протяжении последних лет и составляет 90 процентов.</w:t>
      </w:r>
      <w:r w:rsidRPr="00490FF3">
        <w:rPr>
          <w:rFonts w:ascii="PT Astra Serif" w:hAnsi="PT Astra Serif" w:cs="Times New Roman"/>
          <w:b/>
          <w:i/>
          <w:sz w:val="26"/>
          <w:szCs w:val="26"/>
        </w:rPr>
        <w:t xml:space="preserve"> </w:t>
      </w:r>
    </w:p>
    <w:p w:rsidR="00533246" w:rsidRPr="00490FF3" w:rsidRDefault="00533246" w:rsidP="0053324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490FF3">
        <w:rPr>
          <w:rFonts w:ascii="PT Astra Serif" w:hAnsi="PT Astra Serif" w:cs="Times New Roman"/>
          <w:iCs/>
          <w:sz w:val="26"/>
          <w:szCs w:val="26"/>
        </w:rPr>
        <w:t>В 2023 году 8 выпускников «</w:t>
      </w:r>
      <w:proofErr w:type="gramStart"/>
      <w:r w:rsidRPr="00490FF3">
        <w:rPr>
          <w:rFonts w:ascii="PT Astra Serif" w:hAnsi="PT Astra Serif" w:cs="Times New Roman"/>
          <w:iCs/>
          <w:sz w:val="26"/>
          <w:szCs w:val="26"/>
        </w:rPr>
        <w:t>Газпром-класса</w:t>
      </w:r>
      <w:proofErr w:type="gramEnd"/>
      <w:r w:rsidRPr="00490FF3">
        <w:rPr>
          <w:rFonts w:ascii="PT Astra Serif" w:hAnsi="PT Astra Serif" w:cs="Times New Roman"/>
          <w:iCs/>
          <w:sz w:val="26"/>
          <w:szCs w:val="26"/>
        </w:rPr>
        <w:t>» (40 процентов) выбрали для дальнейшего обучения специальности электроэнергетика, теплоэнергетика, машиностроение (авиастроение, радиотехнические системы), ядерные реакторы; 9 выпускников «Медицинского класса» (90 процентов) - специальности по медицинскому профилю Лечебное дело.</w:t>
      </w:r>
    </w:p>
    <w:p w:rsidR="00533246" w:rsidRPr="00490FF3" w:rsidRDefault="00533246" w:rsidP="0053324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490FF3">
        <w:rPr>
          <w:rFonts w:ascii="PT Astra Serif" w:hAnsi="PT Astra Serif" w:cs="Times New Roman"/>
          <w:iCs/>
          <w:sz w:val="26"/>
          <w:szCs w:val="26"/>
        </w:rPr>
        <w:lastRenderedPageBreak/>
        <w:t>В 2023 - 2024 учебном году закончили обучение учащиеся первого профильного муниципального класса МБОУ «СОШ № 5». Результаты опроса показали, что 38 процентов учащихся планируют поступать в ФГАОУ ВО «УрФУ имени первого Президента России Б.Н. Ельцина» по направлению «Государственное и муниципальное направление», 25 процентов в высшие учебные заведения по направлениям «Экономика», «Юриспруденция», «Экономика», 37 процентов по направлениям «Медиажурналистика», «Реклама», «Таможенное дело». «География» поступлений - города Екатеринбург, Тюмень, Челябинск, Пермь.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Особое внимание уделяется </w:t>
      </w:r>
      <w:bookmarkStart w:id="0" w:name="_Hlk171865388"/>
      <w:r w:rsidRPr="00490FF3">
        <w:rPr>
          <w:rFonts w:ascii="PT Astra Serif" w:hAnsi="PT Astra Serif" w:cs="Times New Roman"/>
          <w:sz w:val="26"/>
          <w:szCs w:val="26"/>
          <w:lang w:eastAsia="ru-RU"/>
        </w:rPr>
        <w:t>поддержке и развитию талантливых и одаренных детей</w:t>
      </w:r>
      <w:bookmarkEnd w:id="0"/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. </w:t>
      </w:r>
    </w:p>
    <w:p w:rsidR="00533246" w:rsidRPr="00490FF3" w:rsidRDefault="00533246" w:rsidP="00533246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2023 - 2024 учебном году количество участников Всероссийской олимпиады школьников (далее – Олимпиада) на муниципальном этапе незначительно сниз</w:t>
      </w:r>
      <w:r w:rsidR="00BE78FD" w:rsidRPr="00490FF3">
        <w:rPr>
          <w:rFonts w:ascii="PT Astra Serif" w:hAnsi="PT Astra Serif" w:cs="Times New Roman"/>
          <w:sz w:val="26"/>
          <w:szCs w:val="26"/>
        </w:rPr>
        <w:t>илось и составило 10,5 процента (2022 год – 11,4 процента</w:t>
      </w:r>
      <w:r w:rsidRPr="00490FF3">
        <w:rPr>
          <w:rFonts w:ascii="PT Astra Serif" w:hAnsi="PT Astra Serif" w:cs="Times New Roman"/>
          <w:sz w:val="26"/>
          <w:szCs w:val="26"/>
        </w:rPr>
        <w:t>, 2021 год – 11,3 процента).</w:t>
      </w:r>
    </w:p>
    <w:p w:rsidR="00533246" w:rsidRPr="00490FF3" w:rsidRDefault="00533246" w:rsidP="00533246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Количество участников регионального уровня Олимпиады сопоставимо с предыдущими двумя годами. </w:t>
      </w:r>
      <w:proofErr w:type="gramStart"/>
      <w:r w:rsidRPr="00490FF3">
        <w:rPr>
          <w:rFonts w:ascii="PT Astra Serif" w:hAnsi="PT Astra Serif" w:cs="Times New Roman"/>
          <w:sz w:val="26"/>
          <w:szCs w:val="26"/>
        </w:rPr>
        <w:t>По итогам участия в региональном этапе Олимпиады в 2023 - 2024 учебном году обучающиеся города Югорска заняли в 2 раза больше призовых мест, чем в предыдущие два года (в 2023-2024 учебном году - 13 призовых мест по 6-ти учебным предметам, в 2022-2023 учебном году - 6 призовых мест по 5-ти учебным предметам, в 2021-2022 учебном году -</w:t>
      </w:r>
      <w:r w:rsidR="00532B17" w:rsidRPr="00490FF3">
        <w:rPr>
          <w:rFonts w:ascii="PT Astra Serif" w:hAnsi="PT Astra Serif" w:cs="Times New Roman"/>
          <w:sz w:val="26"/>
          <w:szCs w:val="26"/>
        </w:rPr>
        <w:t xml:space="preserve"> </w:t>
      </w:r>
      <w:r w:rsidRPr="00490FF3">
        <w:rPr>
          <w:rFonts w:ascii="PT Astra Serif" w:hAnsi="PT Astra Serif" w:cs="Times New Roman"/>
          <w:sz w:val="26"/>
          <w:szCs w:val="26"/>
        </w:rPr>
        <w:t xml:space="preserve">5 призовых мест по 4-м учебным предметам). </w:t>
      </w:r>
      <w:proofErr w:type="gramEnd"/>
    </w:p>
    <w:p w:rsidR="00533246" w:rsidRPr="00490FF3" w:rsidRDefault="00533246" w:rsidP="00533246">
      <w:pPr>
        <w:pStyle w:val="a8"/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Победителями и призерами регионального этапа Олимпиады стали:</w:t>
      </w:r>
    </w:p>
    <w:p w:rsidR="00533246" w:rsidRPr="00490FF3" w:rsidRDefault="00533246" w:rsidP="00533246">
      <w:pPr>
        <w:pStyle w:val="a8"/>
        <w:spacing w:after="0" w:line="240" w:lineRule="auto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Сардарян Светлана, ученица 11 класса МБОУ «СОШ № 2», призер по учебному предмету обществознание;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Глазова Лада, ученица 11 класса МБОУ «Гимназия», призер по двум учебным предметам: литература и обществознание;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Зазуля Екатерина, ученица 10 класса МБОУ «Гимназия», призер по учебному предмету литература;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Пислегина Виктория, ученица 11 класса МБОУ «Гимназия», призер по учебному предмету английский язык;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Карманов Артемий, ученик 9 класса МБОУ «СОШ № 5», призер по трем учебным предметам: биология, экология и право;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Сотников Кирилл, ученик 10 класса МБОУ «СОШ № 5», призер по учебному предмету английский язык;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Романчук Яна, ученица 10 класса МБОУ «СОШ № 5», призер по учебному предмету английский язык;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Чернышева Софья, ученица 10 класса МБОУ «СОШ № 6», победитель по учебному предмету биология;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Метель Ангелина, ученица 9 класса МБОУ «СОШ № 6», победитель по учебному предмету биология;</w:t>
      </w:r>
    </w:p>
    <w:p w:rsidR="00533246" w:rsidRPr="00490FF3" w:rsidRDefault="00533246" w:rsidP="0053324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Анищенко Анастасия, ученица 10 класса МБОУ «СОШ № 6», призер по учебному предмету биология.</w:t>
      </w:r>
    </w:p>
    <w:p w:rsidR="00533246" w:rsidRPr="00490FF3" w:rsidRDefault="00533246" w:rsidP="00533246">
      <w:pPr>
        <w:spacing w:after="0" w:line="240" w:lineRule="auto"/>
        <w:ind w:firstLine="425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Впервые за последние пять лет город Югорск принял участие в заключительном федеральном этапе Олимпиады: Чернышева Софья, ученица МБОУ «СОШ № 6» по учебному предмету биология.</w:t>
      </w:r>
    </w:p>
    <w:p w:rsidR="00533246" w:rsidRPr="00490FF3" w:rsidRDefault="00533246" w:rsidP="00490FF3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Chars="300" w:firstLine="780"/>
        <w:contextualSpacing/>
        <w:jc w:val="both"/>
        <w:rPr>
          <w:rFonts w:ascii="PT Astra Serif" w:eastAsiaTheme="minorEastAsia" w:hAnsi="PT Astra Serif" w:cs="Times New Roman"/>
          <w:i/>
          <w:sz w:val="26"/>
          <w:szCs w:val="26"/>
          <w:lang w:eastAsia="ru-RU"/>
        </w:rPr>
      </w:pPr>
      <w:r w:rsidRPr="00490FF3">
        <w:rPr>
          <w:rFonts w:ascii="PT Astra Serif" w:hAnsi="PT Astra Serif" w:cs="Times New Roman"/>
          <w:sz w:val="26"/>
          <w:szCs w:val="26"/>
        </w:rPr>
        <w:t>Обеспечено участие в региональных профильных сменах для талантливых детей и молодежи по техническим, естественнонаучным, художественным и социально-гуманитарным направлениям, а также участие в региональном молодежном форуме «Наноград. Читайбург», в XVII Научной сессии старшеклассников ок</w:t>
      </w:r>
      <w:r w:rsidR="00103162" w:rsidRPr="00490FF3">
        <w:rPr>
          <w:rFonts w:ascii="PT Astra Serif" w:hAnsi="PT Astra Serif" w:cs="Times New Roman"/>
          <w:sz w:val="26"/>
          <w:szCs w:val="26"/>
        </w:rPr>
        <w:t>руга и Днях математики в Югре (</w:t>
      </w:r>
      <w:r w:rsidRPr="00490FF3">
        <w:rPr>
          <w:rFonts w:ascii="PT Astra Serif" w:hAnsi="PT Astra Serif" w:cs="Times New Roman"/>
          <w:sz w:val="26"/>
          <w:szCs w:val="26"/>
        </w:rPr>
        <w:t>охват 126 учащихся из всех общеобразовательных учреждений).</w:t>
      </w:r>
    </w:p>
    <w:p w:rsidR="00533246" w:rsidRPr="00490FF3" w:rsidRDefault="00533246" w:rsidP="005332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90FF3">
        <w:rPr>
          <w:rFonts w:ascii="PT Astra Serif" w:eastAsiaTheme="minorEastAsia" w:hAnsi="PT Astra Serif" w:cs="Times New Roman"/>
          <w:sz w:val="26"/>
          <w:szCs w:val="26"/>
          <w:lang w:eastAsia="ru-RU"/>
        </w:rPr>
        <w:lastRenderedPageBreak/>
        <w:t xml:space="preserve">15 обучающихся были участниками образовательных программ и стажировок на базе образовательного центра «Сириус», в том числе в рамках сотрудничества с </w:t>
      </w:r>
      <w:r w:rsidR="00103162" w:rsidRPr="00490FF3">
        <w:rPr>
          <w:rFonts w:ascii="PT Astra Serif" w:eastAsiaTheme="minorEastAsia" w:hAnsi="PT Astra Serif" w:cs="Times New Roman"/>
          <w:sz w:val="26"/>
          <w:szCs w:val="26"/>
          <w:lang w:eastAsia="ru-RU"/>
        </w:rPr>
        <w:t>ООО «Газпром трансгаз Югорск».</w:t>
      </w:r>
    </w:p>
    <w:p w:rsidR="00533246" w:rsidRPr="00490FF3" w:rsidRDefault="00533246" w:rsidP="00533246">
      <w:pPr>
        <w:spacing w:after="0" w:line="240" w:lineRule="auto"/>
        <w:ind w:right="21"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городе Югорске реализуются меры поддержки сопровождения талантливых и способных детей и молодежи:</w:t>
      </w:r>
    </w:p>
    <w:p w:rsidR="00533246" w:rsidRPr="00490FF3" w:rsidRDefault="00533246" w:rsidP="00533246">
      <w:pPr>
        <w:spacing w:after="0" w:line="240" w:lineRule="auto"/>
        <w:ind w:right="21"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призеры и победители муниципального этапа Олимпиады награждаются премией главы города Югорска. По итогам муниципального этапа награждено 32 процента участников (2022 год – 27 процентов, 2021 год – 30 процентов);</w:t>
      </w:r>
    </w:p>
    <w:p w:rsidR="00533246" w:rsidRPr="00490FF3" w:rsidRDefault="00533246" w:rsidP="00533246">
      <w:pPr>
        <w:widowControl w:val="0"/>
        <w:autoSpaceDE w:val="0"/>
        <w:autoSpaceDN w:val="0"/>
        <w:spacing w:after="0" w:line="240" w:lineRule="auto"/>
        <w:ind w:left="112" w:right="211" w:firstLine="597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eastAsia="Cambria" w:hAnsi="PT Astra Serif" w:cs="Times New Roman"/>
          <w:sz w:val="26"/>
          <w:szCs w:val="26"/>
        </w:rPr>
        <w:t>- за успехи в области научно - технического творчества, развития медиа пространства и информатизации, в творческой, добровольческой, волонтерской и общественной деятельности талантливой молодежи вручается премия главы города Югорска</w:t>
      </w:r>
      <w:r w:rsidRPr="00490FF3">
        <w:rPr>
          <w:rFonts w:ascii="PT Astra Serif" w:eastAsia="Cambria" w:hAnsi="PT Astra Serif" w:cs="Times New Roman"/>
          <w:color w:val="0000FF" w:themeColor="hyperlink"/>
          <w:sz w:val="26"/>
          <w:szCs w:val="26"/>
        </w:rPr>
        <w:t xml:space="preserve">. </w:t>
      </w:r>
      <w:r w:rsidRPr="00490FF3">
        <w:rPr>
          <w:rFonts w:ascii="PT Astra Serif" w:hAnsi="PT Astra Serif" w:cs="Times New Roman"/>
          <w:sz w:val="26"/>
          <w:szCs w:val="26"/>
        </w:rPr>
        <w:t>В 2023 году такая премия вручена восьми учащимся;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организовано чествование медалистов школ города с участием Главы города Югорска.</w:t>
      </w:r>
    </w:p>
    <w:p w:rsidR="00533246" w:rsidRPr="00490FF3" w:rsidRDefault="00533246" w:rsidP="00533246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Учащиеся общеобразовательных учреждений в возрасте 14 - 18 лет в 2023 – 2024 году принимали активное участие в конкурсных отборах на получение грантов Федерального агентства по делам молодёжи (Росмолодёжь). Ученица МБОУ «СОШ № 2» Новоселова Софья стала победителем конкурса Росмолодёжь. Гранты в рамках Премии «Высота» с проектом «Кадетский пряник для СВОих» на сумму 63 700 рублей.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Вопросы воспитания гражданственности, российской идентичности подрастающего поколения, формирования у них традиционных ценностных ориентиров, присущих нашему обществу, стали одной из главных задач муниципальной системы образования. 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рамках формирования ценностных ориентаций сформирована единая воспитательная среда: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реализуются программы воспитания;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в рамках федерального проекта «Патриотическое воспитание граждан» в школах осуществляют деятельность советники директора школы по воспитанию и взаимодействию с детскими общественными объединениями;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организована еженедельная церемония поднятия Государственного флага и исполнения Государственного гимна;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- реализован обязательный курс внеурочной деятельности - «Разговоры о </w:t>
      </w:r>
      <w:proofErr w:type="gramStart"/>
      <w:r w:rsidRPr="00490FF3">
        <w:rPr>
          <w:rFonts w:ascii="PT Astra Serif" w:hAnsi="PT Astra Serif" w:cs="Times New Roman"/>
          <w:sz w:val="26"/>
          <w:szCs w:val="26"/>
        </w:rPr>
        <w:t>важном</w:t>
      </w:r>
      <w:proofErr w:type="gramEnd"/>
      <w:r w:rsidRPr="00490FF3">
        <w:rPr>
          <w:rFonts w:ascii="PT Astra Serif" w:hAnsi="PT Astra Serif" w:cs="Times New Roman"/>
          <w:sz w:val="26"/>
          <w:szCs w:val="26"/>
        </w:rPr>
        <w:t>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работают штабы воспитательной работы, основной деятельностью которых является формирование условий для всестороннего развития обучающихся;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490FF3">
        <w:rPr>
          <w:rFonts w:ascii="PT Astra Serif" w:hAnsi="PT Astra Serif" w:cs="Times New Roman"/>
          <w:sz w:val="26"/>
          <w:szCs w:val="26"/>
        </w:rPr>
        <w:t>- оформлены экспозициями школьные пространства (государственные символы Российской Федерации; платформа проектов «Россия - страна возможностей»; Общероссийского общественно-государственного движения детей и молодёжи (далее – Движение первых) «Движение первых»; программа воспитания детей младшего школьного возраста «Орлята России»; платформа проектов «Добро.ru»; Всероссийский проект «Билет в будущее»);</w:t>
      </w:r>
      <w:proofErr w:type="gramEnd"/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работают первичные отделения Движение первых, которым охвачено 100% учащихся 1-11 классов;</w:t>
      </w:r>
      <w:r w:rsidRPr="00490FF3">
        <w:rPr>
          <w:rFonts w:ascii="PT Astra Serif" w:hAnsi="PT Astra Serif" w:cs="Times New Roman"/>
          <w:color w:val="FF0000"/>
          <w:sz w:val="26"/>
          <w:szCs w:val="26"/>
        </w:rPr>
        <w:t xml:space="preserve"> </w:t>
      </w:r>
      <w:r w:rsidRPr="00490FF3">
        <w:rPr>
          <w:rFonts w:ascii="PT Astra Serif" w:hAnsi="PT Astra Serif" w:cs="Times New Roman"/>
          <w:sz w:val="26"/>
          <w:szCs w:val="26"/>
        </w:rPr>
        <w:t xml:space="preserve">отряды ЮНАРМИИ на базе всех общеобразовательных учреждений (охват 650 человек), школьные спортивные клубы, театры, музеи, </w:t>
      </w:r>
      <w:r w:rsidRPr="00490FF3">
        <w:rPr>
          <w:rFonts w:ascii="PT Astra Serif" w:eastAsia="Lucida Sans Unicode" w:hAnsi="PT Astra Serif" w:cs="Times New Roman"/>
          <w:bCs/>
          <w:kern w:val="1"/>
          <w:sz w:val="26"/>
          <w:szCs w:val="26"/>
        </w:rPr>
        <w:t>детские добровольческие и волонтерские формирования.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490FF3">
        <w:rPr>
          <w:rFonts w:ascii="PT Astra Serif" w:hAnsi="PT Astra Serif"/>
          <w:sz w:val="26"/>
          <w:szCs w:val="26"/>
        </w:rPr>
        <w:t>Целевой показатель Программы «Доля общеобразовательных учреждений, в которых реализуются рабочие программы воспитания обучающихся» выполнен на 100 процентов.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В результате системной и планомерной воспитательной работы, в том числе и по профилактике правонарушений, преступлений, безнадзорности и формированию </w:t>
      </w:r>
      <w:r w:rsidRPr="00490FF3">
        <w:rPr>
          <w:rFonts w:ascii="PT Astra Serif" w:hAnsi="PT Astra Serif" w:cs="Times New Roman"/>
          <w:color w:val="000000" w:themeColor="text1"/>
          <w:sz w:val="26"/>
          <w:szCs w:val="26"/>
        </w:rPr>
        <w:lastRenderedPageBreak/>
        <w:t>здорового образа жизни среди детей, наблюдается снижение количества правонарушений, совершенных несовершеннолетними на протяжении последних трех лет с 30 до 15 случаев, преступления отсутствуют.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общеобразовательных учреждениях города Югорска: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реализуются программы, направленные на формирование законопослушного поведения несовершеннолетних;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- созданы Службы школьной медиации. В 2023 -2024 учебном </w:t>
      </w:r>
      <w:r w:rsidR="00103162" w:rsidRPr="00490FF3">
        <w:rPr>
          <w:rFonts w:ascii="PT Astra Serif" w:hAnsi="PT Astra Serif" w:cs="Times New Roman"/>
          <w:sz w:val="26"/>
          <w:szCs w:val="26"/>
        </w:rPr>
        <w:t>году из</w:t>
      </w:r>
      <w:r w:rsidR="00532B17" w:rsidRPr="00490FF3">
        <w:rPr>
          <w:rFonts w:ascii="PT Astra Serif" w:hAnsi="PT Astra Serif" w:cs="Times New Roman"/>
          <w:sz w:val="26"/>
          <w:szCs w:val="26"/>
        </w:rPr>
        <w:t xml:space="preserve"> </w:t>
      </w:r>
      <w:r w:rsidR="00103162" w:rsidRPr="00490FF3">
        <w:rPr>
          <w:rFonts w:ascii="PT Astra Serif" w:hAnsi="PT Astra Serif" w:cs="Times New Roman"/>
          <w:sz w:val="26"/>
          <w:szCs w:val="26"/>
        </w:rPr>
        <w:t>12 случаев обращения в С</w:t>
      </w:r>
      <w:r w:rsidRPr="00490FF3">
        <w:rPr>
          <w:rFonts w:ascii="PT Astra Serif" w:hAnsi="PT Astra Serif" w:cs="Times New Roman"/>
          <w:sz w:val="26"/>
          <w:szCs w:val="26"/>
        </w:rPr>
        <w:t xml:space="preserve">лужбу школьной медиации 12 были завершены примирительными договорами между сторонами конфликта (в 2022 году – </w:t>
      </w:r>
      <w:r w:rsidR="00532B17" w:rsidRPr="00490FF3">
        <w:rPr>
          <w:rFonts w:ascii="PT Astra Serif" w:hAnsi="PT Astra Serif" w:cs="Times New Roman"/>
          <w:sz w:val="26"/>
          <w:szCs w:val="26"/>
        </w:rPr>
        <w:t xml:space="preserve"> </w:t>
      </w:r>
      <w:r w:rsidRPr="00490FF3">
        <w:rPr>
          <w:rFonts w:ascii="PT Astra Serif" w:hAnsi="PT Astra Serif" w:cs="Times New Roman"/>
          <w:sz w:val="26"/>
          <w:szCs w:val="26"/>
        </w:rPr>
        <w:t>11 случаев);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реализована программа интерактивных занятий для детей и подростков «Курс юного переговорщика», охват – 1099 человек (в 2023 – 562 человека);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490FF3">
        <w:rPr>
          <w:rFonts w:ascii="PT Astra Serif" w:hAnsi="PT Astra Serif" w:cs="Times New Roman"/>
          <w:sz w:val="26"/>
          <w:szCs w:val="26"/>
        </w:rPr>
        <w:t>- ежегодно проводится социально-психологическое тестирование обучающихся 7-11 классов, направленное на выявление у детей исключительно личностных (поведенческих, психологических) особенностей, которые при определенных обстоятельствах могут стать, или уже стали, факторами риска возможного вовлечения их в зависимое поведение, связанное с дефицитом ресурсов психологической устойчивости личности и декада по профилактике злоупотребления психоактивными веществами и формированию здорового образа жизни.</w:t>
      </w:r>
      <w:proofErr w:type="gramEnd"/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 xml:space="preserve">Мероприятие 3. </w:t>
      </w:r>
      <w:r w:rsidRPr="00490FF3">
        <w:rPr>
          <w:rFonts w:ascii="PT Astra Serif" w:eastAsia="Calibri" w:hAnsi="PT Astra Serif" w:cs="Times New Roman"/>
          <w:b/>
          <w:sz w:val="26"/>
          <w:szCs w:val="26"/>
        </w:rPr>
        <w:t>Формирование системы профессиональных конкурсов в целях предоставления гражданам возможностей для профессионального и карьерного роста.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  <w:t>Плановый объем финансирования по данному Мероприятию Программы составляет 757,4 тыс. рублей</w:t>
      </w:r>
      <w:r w:rsidR="00EF3801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417,0 тыс. рублей или 55,1 процента.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на организацию участия педагогов в конкурсах профессионального мастерства. 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Результаты выполнения мероприятия.</w:t>
      </w:r>
    </w:p>
    <w:p w:rsidR="00533246" w:rsidRPr="00490FF3" w:rsidRDefault="00533246" w:rsidP="0053324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Впервые в 2023-2024 учебном году проведен муниципальный конкурс профессионального мастерства «Педагогический дуэт». Участие приняли 10 наставнических пар. Победителем определена наставническая пара МБОУ «СОШ № 5» - Садовникова О.В., учитель начальных классов (наставник) и Дино К.А., учитель начальных классов (наставляемая). Дино К.А. приняла участие в региональном этапе Всероссийского конкурса профессионального мастерства в сфере образования «Педагог года Югры» в номинации «Педагогический дебют».</w:t>
      </w:r>
    </w:p>
    <w:p w:rsidR="00533246" w:rsidRPr="00490FF3" w:rsidRDefault="00533246" w:rsidP="0053324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 xml:space="preserve">В муниципальном этапе всероссийского конкурса профессионального мастерства в сфере образования Ханты – Мансийского округа – Югры «Педагог года города Югорска» приняли участие 12 педагогических работников по трем номинациям: «Учитель года», «Воспитатель года», «Лучший преподаватель – организатор ОБЖ». </w:t>
      </w:r>
    </w:p>
    <w:p w:rsidR="00533246" w:rsidRPr="00490FF3" w:rsidRDefault="00533246" w:rsidP="0053324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В номинации «Учитель года» победителем стал Закиров А.З., учитель истории и обществознания МБОУ «Гимназия», призер (II место) - Гуменяк А.</w:t>
      </w:r>
      <w:proofErr w:type="gramStart"/>
      <w:r w:rsidRPr="00490FF3">
        <w:rPr>
          <w:rFonts w:ascii="PT Astra Serif" w:hAnsi="PT Astra Serif" w:cs="Times New Roman"/>
          <w:bCs/>
          <w:sz w:val="26"/>
          <w:szCs w:val="26"/>
        </w:rPr>
        <w:t>С</w:t>
      </w:r>
      <w:proofErr w:type="gramEnd"/>
      <w:r w:rsidRPr="00490FF3">
        <w:rPr>
          <w:rFonts w:ascii="PT Astra Serif" w:hAnsi="PT Astra Serif" w:cs="Times New Roman"/>
          <w:bCs/>
          <w:sz w:val="26"/>
          <w:szCs w:val="26"/>
        </w:rPr>
        <w:t xml:space="preserve">, </w:t>
      </w:r>
      <w:proofErr w:type="gramStart"/>
      <w:r w:rsidRPr="00490FF3">
        <w:rPr>
          <w:rFonts w:ascii="PT Astra Serif" w:hAnsi="PT Astra Serif" w:cs="Times New Roman"/>
          <w:bCs/>
          <w:sz w:val="26"/>
          <w:szCs w:val="26"/>
        </w:rPr>
        <w:t>учитель</w:t>
      </w:r>
      <w:proofErr w:type="gramEnd"/>
      <w:r w:rsidRPr="00490FF3">
        <w:rPr>
          <w:rFonts w:ascii="PT Astra Serif" w:hAnsi="PT Astra Serif" w:cs="Times New Roman"/>
          <w:bCs/>
          <w:sz w:val="26"/>
          <w:szCs w:val="26"/>
        </w:rPr>
        <w:t xml:space="preserve"> математики </w:t>
      </w:r>
      <w:bookmarkStart w:id="1" w:name="_Hlk167110173"/>
      <w:r w:rsidRPr="00490FF3">
        <w:rPr>
          <w:rFonts w:ascii="PT Astra Serif" w:hAnsi="PT Astra Serif" w:cs="Times New Roman"/>
          <w:bCs/>
          <w:sz w:val="26"/>
          <w:szCs w:val="26"/>
        </w:rPr>
        <w:t>МБОУ «СОШ № 2»</w:t>
      </w:r>
      <w:bookmarkEnd w:id="1"/>
      <w:r w:rsidRPr="00490FF3">
        <w:rPr>
          <w:rFonts w:ascii="PT Astra Serif" w:hAnsi="PT Astra Serif" w:cs="Times New Roman"/>
          <w:bCs/>
          <w:sz w:val="26"/>
          <w:szCs w:val="26"/>
        </w:rPr>
        <w:t>, призер (III место) - Манина Н.П., учитель английского языка МБОУ «СОШ № 5».</w:t>
      </w:r>
    </w:p>
    <w:p w:rsidR="00533246" w:rsidRPr="00490FF3" w:rsidRDefault="00533246" w:rsidP="0053324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 xml:space="preserve">В номинации «Воспитатель года» победителем стала Голышева О.Е., воспитатель МАДОУ «Детский сад общеразвивающего вида «Гусельки», </w:t>
      </w:r>
      <w:bookmarkStart w:id="2" w:name="_Hlk167110264"/>
      <w:r w:rsidRPr="00490FF3">
        <w:rPr>
          <w:rFonts w:ascii="PT Astra Serif" w:hAnsi="PT Astra Serif" w:cs="Times New Roman"/>
          <w:bCs/>
          <w:sz w:val="26"/>
          <w:szCs w:val="26"/>
        </w:rPr>
        <w:t>призер (II место) - Лукова М.А., музыкальный руководитель МБОУ «СОШ № 5»</w:t>
      </w:r>
      <w:bookmarkEnd w:id="2"/>
      <w:r w:rsidRPr="00490FF3">
        <w:rPr>
          <w:rFonts w:ascii="PT Astra Serif" w:hAnsi="PT Astra Serif" w:cs="Times New Roman"/>
          <w:bCs/>
          <w:sz w:val="26"/>
          <w:szCs w:val="26"/>
        </w:rPr>
        <w:t>, призер (III место) - Кошеварова Л.Н., воспитатель МБОУ «СОШ № 6».</w:t>
      </w:r>
    </w:p>
    <w:p w:rsidR="00533246" w:rsidRPr="00490FF3" w:rsidRDefault="00533246" w:rsidP="0053324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i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 xml:space="preserve">В номинации «Лучший преподаватель – организатор ОБЖ» победителем стал </w:t>
      </w:r>
      <w:r w:rsidRPr="00490FF3">
        <w:rPr>
          <w:rFonts w:ascii="PT Astra Serif" w:hAnsi="PT Astra Serif" w:cs="Times New Roman"/>
          <w:bCs/>
          <w:iCs/>
          <w:sz w:val="26"/>
          <w:szCs w:val="26"/>
        </w:rPr>
        <w:t>Зинченко О.В., преподават</w:t>
      </w:r>
      <w:r w:rsidR="00EF3801" w:rsidRPr="00490FF3">
        <w:rPr>
          <w:rFonts w:ascii="PT Astra Serif" w:hAnsi="PT Astra Serif" w:cs="Times New Roman"/>
          <w:bCs/>
          <w:iCs/>
          <w:sz w:val="26"/>
          <w:szCs w:val="26"/>
        </w:rPr>
        <w:t xml:space="preserve">ель – организатор ОБЖ </w:t>
      </w:r>
      <w:r w:rsidRPr="00490FF3">
        <w:rPr>
          <w:rFonts w:ascii="PT Astra Serif" w:hAnsi="PT Astra Serif" w:cs="Times New Roman"/>
          <w:bCs/>
          <w:iCs/>
          <w:sz w:val="26"/>
          <w:szCs w:val="26"/>
        </w:rPr>
        <w:t>МБОУ «Гимназия»,</w:t>
      </w:r>
      <w:r w:rsidRPr="00490FF3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490FF3">
        <w:rPr>
          <w:rFonts w:ascii="PT Astra Serif" w:hAnsi="PT Astra Serif" w:cs="Times New Roman"/>
          <w:bCs/>
          <w:iCs/>
          <w:sz w:val="26"/>
          <w:szCs w:val="26"/>
        </w:rPr>
        <w:t xml:space="preserve">призер (II место) - Луков А.В., преподаватель – организатор ОБЖ МБОУ «СОШ № 5». 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lastRenderedPageBreak/>
        <w:t>Обеспечено эффективное участие педагогов города в конкурсах федерального и регионального уровней: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- региональный этап XI Всероссийского конкурса «Воспитатели России» в 2023 году. Победитель в номинации «Верность профессии» - Щербакова М.П., воспитатель МАДОУ «Детский сад общеразвивающего вида «Гусельки»;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- конкурс на присуждение премии Губернатора ХМАО – Югры «Педагог – новатор». Победители в номинации «Инновации в воспитании» - Леонтьева Н.В., учитель иностранного языка МБОУ «СОШ № 2» и Леонова Н.Ю., учитель русского языка и литературы МБОУ «Гимназия»;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- конкурс «Премия Губернатора ХМАО – Югры в целях поощрения и поддержки талантливой молодежи». Лауреат премии в номинации «В области научно-технического развития» определен Зырянов Е.П., учитель информатики МБОУ «Гимназия»;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 xml:space="preserve">- конкурс «Лучшая инклюзивная практика в дошкольном образовании Югры – 2023». </w:t>
      </w:r>
      <w:bookmarkStart w:id="3" w:name="_Hlk168496494"/>
      <w:r w:rsidRPr="00490FF3">
        <w:rPr>
          <w:rFonts w:ascii="PT Astra Serif" w:hAnsi="PT Astra Serif" w:cs="Times New Roman"/>
          <w:bCs/>
          <w:sz w:val="26"/>
          <w:szCs w:val="26"/>
        </w:rPr>
        <w:t>Призер (2 место) - Киреева Н.А., учитель-логопед МАДОУ «Детский сад общеразвивающего вида с осуществлением деятельности по физическому развитию детей «Снегурочка»</w:t>
      </w:r>
      <w:bookmarkEnd w:id="3"/>
      <w:r w:rsidRPr="00490FF3">
        <w:rPr>
          <w:rFonts w:ascii="PT Astra Serif" w:hAnsi="PT Astra Serif" w:cs="Times New Roman"/>
          <w:bCs/>
          <w:sz w:val="26"/>
          <w:szCs w:val="26"/>
        </w:rPr>
        <w:t>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- конкурс учебно-методических материалов по формированию основ финансовой грамотности обучающихся образовательных организаций ХМАО-Югры. Призер (2 место) - Белогорцева Н.Н., воспитатель МАДОУ «Детский сад комбинированного вида «Радуга»;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- конкурс на присвоение статуса «Педагог Югры». Победитель - Бондарева И.Г., учитель иностранного языка МБОУ «Гимназия»;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- конкурс на звание лучшего педагога в 2023 году. Победитель - Чечкенева Л.В., учитель биологии и химии МБОУ «СОШ № 6»;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 xml:space="preserve">- конкурс моделей «Наставничество как современная форма становления и развития непрерывного профессионального мастерства педагогов образовательных организаций Югры». </w:t>
      </w:r>
      <w:bookmarkStart w:id="4" w:name="_Hlk170225484"/>
      <w:r w:rsidRPr="00490FF3">
        <w:rPr>
          <w:rFonts w:ascii="PT Astra Serif" w:hAnsi="PT Astra Serif" w:cs="Times New Roman"/>
          <w:bCs/>
          <w:sz w:val="26"/>
          <w:szCs w:val="26"/>
        </w:rPr>
        <w:t>Победитель в номинации «Лучшая модель наставничества» - Маштакова В.А., заместитель директора по учебн</w:t>
      </w:r>
      <w:proofErr w:type="gramStart"/>
      <w:r w:rsidRPr="00490FF3">
        <w:rPr>
          <w:rFonts w:ascii="PT Astra Serif" w:hAnsi="PT Astra Serif" w:cs="Times New Roman"/>
          <w:bCs/>
          <w:sz w:val="26"/>
          <w:szCs w:val="26"/>
        </w:rPr>
        <w:t>о-</w:t>
      </w:r>
      <w:proofErr w:type="gramEnd"/>
      <w:r w:rsidRPr="00490FF3">
        <w:rPr>
          <w:rFonts w:ascii="PT Astra Serif" w:hAnsi="PT Astra Serif" w:cs="Times New Roman"/>
          <w:bCs/>
          <w:sz w:val="26"/>
          <w:szCs w:val="26"/>
        </w:rPr>
        <w:t>-воспитательной работе МБОУ «Гимназия»</w:t>
      </w:r>
      <w:bookmarkEnd w:id="4"/>
      <w:r w:rsidRPr="00490FF3">
        <w:rPr>
          <w:rFonts w:ascii="PT Astra Serif" w:hAnsi="PT Astra Serif" w:cs="Times New Roman"/>
          <w:bCs/>
          <w:sz w:val="26"/>
          <w:szCs w:val="26"/>
        </w:rPr>
        <w:t>;</w:t>
      </w:r>
    </w:p>
    <w:p w:rsidR="00533246" w:rsidRPr="00490FF3" w:rsidRDefault="00533246" w:rsidP="0053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- всероссийский конкурс профессионального мастерства «Педагог-новатор» в рамках педагогического образовательного проекта «Триумф». Победители - педагоги МАДОУ «Детский сад комбинированного вида «Радуга»;</w:t>
      </w:r>
    </w:p>
    <w:p w:rsidR="00533246" w:rsidRPr="00490FF3" w:rsidRDefault="00533246" w:rsidP="0053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bCs/>
          <w:sz w:val="26"/>
          <w:szCs w:val="26"/>
        </w:rPr>
        <w:t>- всероссийский конкурс «Методическая разработка». Победитель - Рештаненко И.Н., воспитатель МАДОУ «Детский сад общеразвивающего вида с осуществлением деятельности по физическому развитию детей «Снегурочка»;</w:t>
      </w:r>
    </w:p>
    <w:p w:rsidR="00533246" w:rsidRPr="00490FF3" w:rsidRDefault="00533246" w:rsidP="0053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Pr="00490FF3">
        <w:rPr>
          <w:rFonts w:ascii="PT Astra Serif" w:hAnsi="PT Astra Serif" w:cs="Times New Roman"/>
          <w:bCs/>
          <w:sz w:val="26"/>
          <w:szCs w:val="26"/>
        </w:rPr>
        <w:t>всероссийский конкурс инновационных образовательных программ, проектов, идей «На пути к успеху». Победитель - Киселева Н.В., учитель музыки МБОУ «Средняя общеобразовательная школа № 6».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4. Развитие системы оценки качества образования.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  <w:t xml:space="preserve">Плановый объем финансирования по данному Мероприятию Программы составляет 2 795,8 тыс. рублей.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1 373,9 тыс. рублей или 49,1 процента.</w:t>
      </w:r>
    </w:p>
    <w:p w:rsidR="00533246" w:rsidRPr="00490FF3" w:rsidRDefault="00533246" w:rsidP="00533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</w:t>
      </w:r>
      <w:r w:rsidRPr="00490FF3">
        <w:rPr>
          <w:rFonts w:ascii="PT Astra Serif" w:eastAsia="Microsoft YaHei" w:hAnsi="PT Astra Serif" w:cs="Times New Roman"/>
          <w:color w:val="000000"/>
          <w:sz w:val="26"/>
          <w:szCs w:val="26"/>
        </w:rPr>
        <w:t>на организацию проведения ГИА</w:t>
      </w:r>
      <w:r w:rsidR="00EF3801" w:rsidRPr="00490FF3">
        <w:rPr>
          <w:rFonts w:ascii="PT Astra Serif" w:eastAsia="Microsoft YaHei" w:hAnsi="PT Astra Serif" w:cs="Times New Roman"/>
          <w:color w:val="000000"/>
          <w:sz w:val="26"/>
          <w:szCs w:val="26"/>
        </w:rPr>
        <w:t xml:space="preserve"> обучающихся</w:t>
      </w:r>
      <w:r w:rsidRPr="00490FF3">
        <w:rPr>
          <w:rFonts w:ascii="PT Astra Serif" w:eastAsia="Microsoft YaHei" w:hAnsi="PT Astra Serif" w:cs="Times New Roman"/>
          <w:color w:val="000000"/>
          <w:sz w:val="26"/>
          <w:szCs w:val="26"/>
        </w:rPr>
        <w:t>, освоивших образовательные программы основного общего образования или среднего общего образования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и </w:t>
      </w:r>
      <w:r w:rsidRPr="00490FF3">
        <w:rPr>
          <w:rFonts w:ascii="PT Astra Serif" w:eastAsia="Microsoft YaHei" w:hAnsi="PT Astra Serif" w:cs="Times New Roman"/>
          <w:color w:val="000000"/>
          <w:sz w:val="26"/>
          <w:szCs w:val="26"/>
        </w:rPr>
        <w:t>выплату компенсации педагогическим работникам за работу по подготовке и проведению ЕГЭ.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Результаты выполнения мероприятия.</w:t>
      </w:r>
    </w:p>
    <w:p w:rsidR="00533246" w:rsidRPr="00490FF3" w:rsidRDefault="00533246" w:rsidP="00533246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hAnsi="PT Astra Serif"/>
          <w:sz w:val="26"/>
          <w:szCs w:val="26"/>
        </w:rPr>
        <w:lastRenderedPageBreak/>
        <w:t>Проведение ГИА в 2024 году организовано в пяти пунктах проведения экзаменов на базе четырех школ города и на дому. Задействовано 89</w:t>
      </w:r>
      <w:r w:rsidR="00EF3801" w:rsidRPr="00490FF3">
        <w:rPr>
          <w:rFonts w:ascii="PT Astra Serif" w:hAnsi="PT Astra Serif"/>
          <w:sz w:val="26"/>
          <w:szCs w:val="26"/>
        </w:rPr>
        <w:t xml:space="preserve"> </w:t>
      </w:r>
      <w:r w:rsidRPr="00490FF3">
        <w:rPr>
          <w:rFonts w:ascii="PT Astra Serif" w:hAnsi="PT Astra Serif"/>
          <w:sz w:val="26"/>
          <w:szCs w:val="26"/>
        </w:rPr>
        <w:t xml:space="preserve">учебных аудиторий, </w:t>
      </w:r>
      <w:r w:rsidRPr="00490FF3">
        <w:rPr>
          <w:rFonts w:ascii="PT Astra Serif" w:eastAsiaTheme="minorEastAsia" w:hAnsi="PT Astra Serif"/>
          <w:sz w:val="26"/>
          <w:szCs w:val="26"/>
        </w:rPr>
        <w:t>265 работников общеобразовательных учреждений.</w:t>
      </w:r>
    </w:p>
    <w:p w:rsidR="00533246" w:rsidRPr="00490FF3" w:rsidRDefault="00533246" w:rsidP="00533246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Организацию пропускного режима в пунктах проведения экзаменов </w:t>
      </w:r>
      <w:r w:rsidR="00EF3801" w:rsidRPr="00490FF3">
        <w:rPr>
          <w:rFonts w:ascii="PT Astra Serif" w:hAnsi="PT Astra Serif" w:cs="Times New Roman"/>
          <w:sz w:val="26"/>
          <w:szCs w:val="26"/>
        </w:rPr>
        <w:t>(</w:t>
      </w:r>
      <w:r w:rsidRPr="00490FF3">
        <w:rPr>
          <w:rFonts w:ascii="PT Astra Serif" w:hAnsi="PT Astra Serif" w:cs="Times New Roman"/>
          <w:sz w:val="26"/>
          <w:szCs w:val="26"/>
        </w:rPr>
        <w:t>далее - ППЭ) осуществляли организаторы вне аудитории, прошедшие специальное обучение и сотрудники частной охранной организации «Ратник-Охрана» с использованием переносных и стационарных металлоискателей.</w:t>
      </w:r>
    </w:p>
    <w:p w:rsidR="00533246" w:rsidRPr="00490FF3" w:rsidRDefault="00533246" w:rsidP="00533246">
      <w:pPr>
        <w:spacing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Медицинское обслуживание участников и работников ГИА осуществляли 7 медицинских работников бюджетного учреждения Ханты-Мансийского автономного округа - Югры «Югорская городская больница». Охрану общественного порядка осуществляли сотрудники ОМВД России по городу Югорску и представители Югорского МОВО – </w:t>
      </w:r>
      <w:r w:rsidRPr="00490FF3">
        <w:rPr>
          <w:rFonts w:ascii="PT Astra Serif" w:hAnsi="PT Astra Serif"/>
          <w:sz w:val="26"/>
          <w:szCs w:val="26"/>
        </w:rPr>
        <w:t>филиала ФГКУ «УВО ВНГ России по Ханты-Мансийскому автономному округу – Югре».</w:t>
      </w:r>
    </w:p>
    <w:p w:rsidR="00533246" w:rsidRPr="00490FF3" w:rsidRDefault="00533246" w:rsidP="00533246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В целях подготовки к проведению ГИА в 2024 году 100 процентов работников ППЭ прошли обучение на региональной площадке </w:t>
      </w:r>
      <w:hyperlink r:id="rId10" w:history="1">
        <w:r w:rsidRPr="00490FF3">
          <w:rPr>
            <w:rStyle w:val="a3"/>
            <w:rFonts w:ascii="PT Astra Serif" w:hAnsi="PT Astra Serif" w:cs="Times New Roman"/>
            <w:color w:val="auto"/>
            <w:sz w:val="26"/>
            <w:szCs w:val="26"/>
          </w:rPr>
          <w:t>http://moodle.rcoko86.ru</w:t>
        </w:r>
      </w:hyperlink>
      <w:r w:rsidRPr="00490FF3">
        <w:rPr>
          <w:rFonts w:ascii="PT Astra Serif" w:hAnsi="PT Astra Serif" w:cs="Times New Roman"/>
          <w:sz w:val="26"/>
          <w:szCs w:val="26"/>
        </w:rPr>
        <w:t xml:space="preserve"> (ГИА-9) и на дистанционной платформе Федерального центра тестирования (ГИА -11). </w:t>
      </w:r>
    </w:p>
    <w:p w:rsidR="00533246" w:rsidRPr="00490FF3" w:rsidRDefault="00533246" w:rsidP="00533246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490FF3">
        <w:rPr>
          <w:rFonts w:ascii="PT Astra Serif" w:eastAsia="Calibri" w:hAnsi="PT Astra Serif"/>
          <w:sz w:val="26"/>
          <w:szCs w:val="26"/>
        </w:rPr>
        <w:t xml:space="preserve">За счет средств субвенции для обеспечения государственных гарантий на получение образования и </w:t>
      </w:r>
      <w:proofErr w:type="gramStart"/>
      <w:r w:rsidRPr="00490FF3">
        <w:rPr>
          <w:rFonts w:ascii="PT Astra Serif" w:eastAsia="Calibri" w:hAnsi="PT Astra Serif"/>
          <w:sz w:val="26"/>
          <w:szCs w:val="26"/>
        </w:rPr>
        <w:t>осуществления</w:t>
      </w:r>
      <w:proofErr w:type="gramEnd"/>
      <w:r w:rsidRPr="00490FF3">
        <w:rPr>
          <w:rFonts w:ascii="PT Astra Serif" w:eastAsia="Calibri" w:hAnsi="PT Astra Serif"/>
          <w:sz w:val="26"/>
          <w:szCs w:val="26"/>
        </w:rPr>
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сфере образования:</w:t>
      </w:r>
    </w:p>
    <w:p w:rsidR="00533246" w:rsidRPr="00490FF3" w:rsidRDefault="00533246" w:rsidP="00533246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490FF3">
        <w:rPr>
          <w:rFonts w:ascii="PT Astra Serif" w:eastAsia="Calibri" w:hAnsi="PT Astra Serif"/>
          <w:sz w:val="26"/>
          <w:szCs w:val="26"/>
        </w:rPr>
        <w:t>- обеспечено техническое обслуживание автоматизированных рабочих мест по проведению ГИА;</w:t>
      </w:r>
    </w:p>
    <w:p w:rsidR="00533246" w:rsidRPr="00490FF3" w:rsidRDefault="00533246" w:rsidP="00533246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hAnsi="PT Astra Serif"/>
          <w:sz w:val="26"/>
          <w:szCs w:val="26"/>
        </w:rPr>
        <w:t xml:space="preserve">- приобретены средства видеонаблюдения для оснащения ППЭ; </w:t>
      </w:r>
    </w:p>
    <w:p w:rsidR="00533246" w:rsidRPr="00490FF3" w:rsidRDefault="00533246" w:rsidP="00533246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/>
          <w:sz w:val="26"/>
          <w:szCs w:val="26"/>
        </w:rPr>
        <w:t xml:space="preserve">- проведена аттестация </w:t>
      </w:r>
      <w:r w:rsidRPr="00490FF3">
        <w:rPr>
          <w:rFonts w:ascii="PT Astra Serif" w:hAnsi="PT Astra Serif" w:cs="Times New Roman"/>
          <w:sz w:val="26"/>
          <w:szCs w:val="26"/>
        </w:rPr>
        <w:t>защищенного канала РИС ГИА;</w:t>
      </w:r>
    </w:p>
    <w:p w:rsidR="00533246" w:rsidRPr="00490FF3" w:rsidRDefault="00533246" w:rsidP="00533246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выплачена компенсация педагогическим работникам за работу по подготовке и проведению ЕГЭ.</w:t>
      </w:r>
    </w:p>
    <w:p w:rsidR="00533246" w:rsidRPr="00490FF3" w:rsidRDefault="00533246" w:rsidP="00533246">
      <w:pPr>
        <w:spacing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Все аудитории и штаб ППЭ оснащены средствами видеонаблюдения в </w:t>
      </w:r>
      <w:r w:rsidRPr="00490FF3">
        <w:rPr>
          <w:rFonts w:ascii="PT Astra Serif" w:hAnsi="PT Astra Serif"/>
          <w:sz w:val="26"/>
          <w:szCs w:val="26"/>
        </w:rPr>
        <w:t xml:space="preserve">режиме </w:t>
      </w:r>
      <w:proofErr w:type="spellStart"/>
      <w:r w:rsidRPr="00490FF3">
        <w:rPr>
          <w:rFonts w:ascii="PT Astra Serif" w:hAnsi="PT Astra Serif"/>
          <w:sz w:val="26"/>
          <w:szCs w:val="26"/>
        </w:rPr>
        <w:t>on-line</w:t>
      </w:r>
      <w:proofErr w:type="spellEnd"/>
      <w:r w:rsidRPr="00490FF3">
        <w:rPr>
          <w:rFonts w:ascii="PT Astra Serif" w:hAnsi="PT Astra Serif"/>
          <w:sz w:val="26"/>
          <w:szCs w:val="26"/>
        </w:rPr>
        <w:t xml:space="preserve"> с организацией прямой трансляции на федеральный портал </w:t>
      </w:r>
      <w:hyperlink r:id="rId11" w:history="1">
        <w:r w:rsidRPr="00490FF3">
          <w:rPr>
            <w:rStyle w:val="a3"/>
            <w:rFonts w:ascii="PT Astra Serif" w:hAnsi="PT Astra Serif"/>
            <w:color w:val="auto"/>
            <w:sz w:val="26"/>
            <w:szCs w:val="26"/>
          </w:rPr>
          <w:t>www.smortiege.ru</w:t>
        </w:r>
      </w:hyperlink>
      <w:r w:rsidRPr="00490FF3">
        <w:rPr>
          <w:rFonts w:ascii="PT Astra Serif" w:hAnsi="PT Astra Serif"/>
          <w:sz w:val="26"/>
          <w:szCs w:val="26"/>
        </w:rPr>
        <w:t xml:space="preserve"> (ГИА-11) и региональный портал </w:t>
      </w:r>
      <w:hyperlink r:id="rId12" w:history="1">
        <w:r w:rsidRPr="00490FF3">
          <w:rPr>
            <w:rStyle w:val="a3"/>
            <w:rFonts w:ascii="PT Astra Serif" w:hAnsi="PT Astra Serif"/>
            <w:color w:val="auto"/>
            <w:sz w:val="26"/>
            <w:szCs w:val="26"/>
          </w:rPr>
          <w:t>www.smotrioge.ru</w:t>
        </w:r>
      </w:hyperlink>
      <w:r w:rsidRPr="00490FF3">
        <w:rPr>
          <w:rFonts w:ascii="PT Astra Serif" w:hAnsi="PT Astra Serif"/>
          <w:sz w:val="26"/>
          <w:szCs w:val="26"/>
        </w:rPr>
        <w:t xml:space="preserve"> (ГИА-9). </w:t>
      </w:r>
    </w:p>
    <w:p w:rsidR="00533246" w:rsidRPr="00490FF3" w:rsidRDefault="00533246" w:rsidP="00533246">
      <w:pPr>
        <w:spacing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90FF3">
        <w:rPr>
          <w:rFonts w:ascii="PT Astra Serif" w:eastAsia="Times New Roman" w:hAnsi="PT Astra Serif" w:cs="Times New Roman"/>
          <w:sz w:val="26"/>
          <w:szCs w:val="26"/>
        </w:rPr>
        <w:t>Для 43 обучающихся с ОВЗ и инвалидностью</w:t>
      </w:r>
      <w:r w:rsidR="00EF3801" w:rsidRPr="00490FF3">
        <w:rPr>
          <w:rFonts w:ascii="PT Astra Serif" w:eastAsia="Times New Roman" w:hAnsi="PT Astra Serif" w:cs="Times New Roman"/>
          <w:sz w:val="26"/>
          <w:szCs w:val="26"/>
        </w:rPr>
        <w:t xml:space="preserve"> созданы необходимые условия</w:t>
      </w:r>
      <w:r w:rsidRPr="00490FF3">
        <w:rPr>
          <w:rFonts w:ascii="PT Astra Serif" w:eastAsia="Times New Roman" w:hAnsi="PT Astra Serif" w:cs="Times New Roman"/>
          <w:sz w:val="26"/>
          <w:szCs w:val="26"/>
        </w:rPr>
        <w:t xml:space="preserve"> проведения ГИА: предусмотрено наличие отдельных аудиторий, увеличена продолжительность проведения экзаменов на 1,5 часа, организовано питание, предусмотрены перерывы для проведения необходимых лечебных и профилактических мероприятий. </w:t>
      </w:r>
    </w:p>
    <w:p w:rsidR="00533246" w:rsidRPr="00490FF3" w:rsidRDefault="00533246" w:rsidP="00533246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Общественное наблюдение в период проведения ГИА осуществляли 13 общественных наблюдателей.</w:t>
      </w:r>
    </w:p>
    <w:p w:rsidR="00533246" w:rsidRPr="00490FF3" w:rsidRDefault="00533246" w:rsidP="00533246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Замечаний со стороны Департамента образования и науки Ханты-Мансийского автономного округа – Югры, регионального центра обработки информации, общественных наблюдателей и участников ГИА по соблюдению порядка проведения не зафиксировано. 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5. Обеспечение информационной открытости муниципальной системы образования.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  <w:t xml:space="preserve">Плановый объем финансирования по данному Мероприятию Программы составляет 62,9 тыс. рублей.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21,</w:t>
      </w:r>
      <w:r w:rsidR="00EF3801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3 тыс. рублей или 33,9 процента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</w:t>
      </w:r>
      <w:r w:rsidRPr="00490FF3">
        <w:rPr>
          <w:rFonts w:ascii="PT Astra Serif" w:eastAsia="Calibri" w:hAnsi="PT Astra Serif" w:cs="Times New Roman"/>
          <w:sz w:val="26"/>
          <w:szCs w:val="26"/>
        </w:rPr>
        <w:t>на предоставление услуг по доступу к сети Интернет, на администрирование сайта Управления образования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Информация на сайте Управления образования находится в актуальном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lastRenderedPageBreak/>
        <w:t>состоянии. В настоящее время осуществляется переход сайта Управления образования на новую платформу.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6. Финансовое и организационно-методическое обеспечение функционирования и модернизации муниципальной системы образования.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  <w:t xml:space="preserve">Плановый объем финансирования по данному Мероприятию Программы составляет 139 353,4 тыс. рублей.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72 441,0 тыс. рублей или 51,9 процент</w:t>
      </w:r>
      <w:r w:rsidR="00EF3801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</w:t>
      </w:r>
      <w:proofErr w:type="gramStart"/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на</w:t>
      </w:r>
      <w:proofErr w:type="gramEnd"/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: </w:t>
      </w:r>
    </w:p>
    <w:p w:rsidR="00533246" w:rsidRPr="00490FF3" w:rsidRDefault="00533246" w:rsidP="005332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t>- выплату компенсации части родительской платы за присмотр и уход за детьми в образовательных организациях, реализующих общеобразовательные программы дошкольного образования;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обеспечение </w:t>
      </w:r>
      <w:proofErr w:type="gramStart"/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t>функционирования Управления образования администрации города</w:t>
      </w:r>
      <w:proofErr w:type="gramEnd"/>
      <w:r w:rsidRPr="00490F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Югорска и 2 –х муниципальных казенных учреждений, осуществляющих бухгалтерское, материально-техническое и информационно - методическое обеспечение образовательной деятельности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eastAsia="ru-RU" w:bidi="en-US"/>
        </w:rPr>
        <w:t>Мероприятия 7-9 Программы направлены на</w:t>
      </w:r>
      <w:r w:rsidRPr="00490FF3">
        <w:rPr>
          <w:rFonts w:ascii="PT Astra Serif" w:hAnsi="PT Astra Serif" w:cs="Times New Roman"/>
          <w:sz w:val="26"/>
          <w:szCs w:val="26"/>
          <w:lang w:eastAsia="ru-RU"/>
        </w:rPr>
        <w:t xml:space="preserve"> подготовку образовательных учреждений к новому 2024 - 2025 учебному году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 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eastAsia="ru-RU" w:bidi="en-US"/>
        </w:rPr>
        <w:t xml:space="preserve">созданию современных безопасных и комфортных условий организации образовательного процесса, обеспечивающих санитарно – эпидемиологическую, пожарную безопасность, укрепление антитеррористической защищенности, проведение ремонтных работ капитального и текущего характера. 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7. Обеспечение комплексной безопасности образовательной организаций.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ab/>
        <w:t xml:space="preserve">Плановый объем финансирования по данному Мероприятию Программы составляет 16 200,9 тыс. рублей.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2 382,</w:t>
      </w:r>
      <w:r w:rsidR="00EF3801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3 тыс. рублей или 14,7 процента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В целях укрепления антитеррористической защищенности проведены работы: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- по </w:t>
      </w:r>
      <w:r w:rsidRPr="00490FF3">
        <w:rPr>
          <w:rFonts w:ascii="PT Astra Serif" w:hAnsi="PT Astra Serif" w:cs="Times New Roman"/>
          <w:sz w:val="26"/>
          <w:szCs w:val="26"/>
        </w:rPr>
        <w:t xml:space="preserve">дооборудованию системы наружного освещения в МБОУ «СОШ № 5» по ул. </w:t>
      </w:r>
      <w:proofErr w:type="gramStart"/>
      <w:r w:rsidRPr="00490FF3">
        <w:rPr>
          <w:rFonts w:ascii="PT Astra Serif" w:hAnsi="PT Astra Serif" w:cs="Times New Roman"/>
          <w:sz w:val="26"/>
          <w:szCs w:val="26"/>
        </w:rPr>
        <w:t>Садовая</w:t>
      </w:r>
      <w:proofErr w:type="gramEnd"/>
      <w:r w:rsidRPr="00490FF3">
        <w:rPr>
          <w:rFonts w:ascii="PT Astra Serif" w:hAnsi="PT Astra Serif" w:cs="Times New Roman"/>
          <w:sz w:val="26"/>
          <w:szCs w:val="26"/>
        </w:rPr>
        <w:t>, 1Б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.</w:t>
      </w:r>
      <w:r w:rsidRPr="00490FF3">
        <w:rPr>
          <w:rFonts w:ascii="PT Astra Serif" w:hAnsi="PT Astra Serif" w:cs="Times New Roman"/>
          <w:sz w:val="26"/>
          <w:szCs w:val="26"/>
        </w:rPr>
        <w:t>;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по монтажу системы видеонаблюдения в МБОУ «СОШ № 2» и в МБОУ «СОШ № 6»;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</w:t>
      </w:r>
      <w:r w:rsidRPr="00490FF3">
        <w:rPr>
          <w:rFonts w:ascii="PT Astra Serif" w:hAnsi="PT Astra Serif"/>
          <w:sz w:val="26"/>
          <w:szCs w:val="26"/>
        </w:rPr>
        <w:t xml:space="preserve"> </w:t>
      </w:r>
      <w:r w:rsidRPr="00490FF3">
        <w:rPr>
          <w:rFonts w:ascii="PT Astra Serif" w:hAnsi="PT Astra Serif" w:cs="Times New Roman"/>
          <w:sz w:val="26"/>
          <w:szCs w:val="26"/>
        </w:rPr>
        <w:t>демонтаж, монтаж системы контроля управления доступом и системы ГО и ЧС в МБОУ «СОШ № 2» в рамках проведения капитального ремонта.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Здания образовательных учреждений на 100 процентов обеспечены: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кнопками экстренного вызова группы быстрого реагирования;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системами пожарной безопасности;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охраной частными охранными предприятиями, имеющими лицензию на данный вид деятельности;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контрольно - пропускными пунктами (в отношении объектов первой категории опасности);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системами видеонаблюдения;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- системами пожарной автоматики с дублированием сигнала о пожаре на пульт подразделения пожарной охраны без участия работников объекта; 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системами контроля и управления доступом.</w:t>
      </w:r>
    </w:p>
    <w:p w:rsidR="00533246" w:rsidRPr="00490FF3" w:rsidRDefault="00533246" w:rsidP="00533246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Общеобразовательные учреждения оснащены </w:t>
      </w:r>
      <w:proofErr w:type="gramStart"/>
      <w:r w:rsidRPr="00490FF3">
        <w:rPr>
          <w:rFonts w:ascii="PT Astra Serif" w:hAnsi="PT Astra Serif" w:cs="Times New Roman"/>
          <w:sz w:val="26"/>
          <w:szCs w:val="26"/>
        </w:rPr>
        <w:t>стационарными</w:t>
      </w:r>
      <w:proofErr w:type="gramEnd"/>
      <w:r w:rsidRPr="00490FF3">
        <w:rPr>
          <w:rFonts w:ascii="PT Astra Serif" w:hAnsi="PT Astra Serif" w:cs="Times New Roman"/>
          <w:sz w:val="26"/>
          <w:szCs w:val="26"/>
        </w:rPr>
        <w:t xml:space="preserve"> металлодетекторами.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В целях обеспечения санитарно – эпидемиологической и пожарной безопасности: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- заменены туалетные кабинки в санузлах в МБОУ «Гимназия»;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lastRenderedPageBreak/>
        <w:t xml:space="preserve">- </w:t>
      </w:r>
      <w:r w:rsidR="00720975"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в работе замена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око</w:t>
      </w:r>
      <w:r w:rsidR="00720975"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нных блоков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в количестве 48 штук в четырех возрастных группах, физкультурном зале, прачечной в муниципальном автономном дошкольном образовательном учреждении (далее - МАДОУ) «</w:t>
      </w: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Детский сад общеразвивающего вида с приоритетным осуществлением деятельности по физическому развитию детей 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«Снегурочка» (далее – Снегурочка)  корпус 2 (ул. Мира, д.45А);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-</w:t>
      </w:r>
      <w:r w:rsidRPr="00490FF3">
        <w:rPr>
          <w:rFonts w:ascii="PT Astra Serif" w:hAnsi="PT Astra Serif"/>
          <w:sz w:val="26"/>
          <w:szCs w:val="26"/>
        </w:rPr>
        <w:t xml:space="preserve"> проведен 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ремонт в физкультурном зале МАДОУ «Снегурочка» корпус 1 (ул. Спортивная, д. 40);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- заменены эвакуационные двери в образовательных учреждениях;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- проведен капитальный ремонт системы пожарной сигнализации, работы по замене дверного полотна на кровле в МАДОУ «</w:t>
      </w:r>
      <w:r w:rsidRPr="00490FF3">
        <w:rPr>
          <w:rFonts w:ascii="PT Astra Serif" w:hAnsi="PT Astra Serif" w:cs="Times New Roman"/>
          <w:sz w:val="26"/>
          <w:szCs w:val="26"/>
        </w:rPr>
        <w:t>Детский сад общеразвивающего вида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«Гусельки» (далее</w:t>
      </w:r>
      <w:r w:rsidR="00696C7F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- Гусельки) корпус 2 (ул. Чкалова, д.1), установлены пожарные автоматические ворота на двух корпусах</w:t>
      </w:r>
      <w:r w:rsidRPr="00490FF3">
        <w:rPr>
          <w:rFonts w:ascii="PT Astra Serif" w:hAnsi="PT Astra Serif"/>
          <w:sz w:val="26"/>
          <w:szCs w:val="26"/>
        </w:rPr>
        <w:t>;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- заменены дымовые оптико-электронные адресно-аналоговые пожарные извещатели в МАДОУ «</w:t>
      </w:r>
      <w:r w:rsidRPr="00490FF3">
        <w:rPr>
          <w:rFonts w:ascii="PT Astra Serif" w:hAnsi="PT Astra Serif" w:cs="Times New Roman"/>
          <w:sz w:val="26"/>
          <w:szCs w:val="26"/>
        </w:rPr>
        <w:t>Детский сад комбинированного вида</w:t>
      </w:r>
      <w:r w:rsidR="00532B17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Радуга» (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далее</w:t>
      </w:r>
      <w:r w:rsidR="00532B17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- Радуга) корпус 1 (ул. Мира, д. 18/4).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Calibri" w:hAnsi="PT Astra Serif" w:cs="Times New Roman"/>
          <w:color w:val="000000"/>
          <w:sz w:val="26"/>
          <w:szCs w:val="26"/>
          <w:lang w:bidi="en-US"/>
        </w:rPr>
        <w:t>Предписания Роспотребнадзора и Госпожнадзора со сроком выполнения до 01.09.2024 отсутствуют.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8. Развитие материально-технической базы образовательных организаций.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Плановый объем финансирования по данному Мероприятию Программы составляет 4 395,0 тыс. рублей.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994,</w:t>
      </w:r>
      <w:r w:rsidR="00EF3801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7 тыс. рублей или 22,6 процента</w:t>
      </w: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. </w:t>
      </w:r>
    </w:p>
    <w:p w:rsidR="00533246" w:rsidRPr="00490FF3" w:rsidRDefault="00533246" w:rsidP="00533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Привлечены </w:t>
      </w: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средства </w:t>
      </w:r>
      <w:r w:rsidR="00696C7F" w:rsidRPr="00490FF3">
        <w:rPr>
          <w:rFonts w:ascii="PT Astra Serif" w:hAnsi="PT Astra Serif" w:cs="Times New Roman"/>
          <w:sz w:val="26"/>
          <w:szCs w:val="26"/>
        </w:rPr>
        <w:t>депутата</w:t>
      </w:r>
      <w:r w:rsidRPr="00490FF3">
        <w:rPr>
          <w:rFonts w:ascii="PT Astra Serif" w:hAnsi="PT Astra Serif" w:cs="Times New Roman"/>
          <w:sz w:val="26"/>
          <w:szCs w:val="26"/>
        </w:rPr>
        <w:t xml:space="preserve"> Думы Ханты - Мансийского автономного округа - Югра в объеме 570,0 тыс. рублей на приобретение уличного игрового оборудования в МАДОУ «Радуга», по адресу: ул. Мира, зд.18/4.</w:t>
      </w:r>
      <w:r w:rsidRPr="00490FF3">
        <w:rPr>
          <w:rFonts w:ascii="PT Astra Serif" w:hAnsi="PT Astra Serif"/>
          <w:sz w:val="26"/>
          <w:szCs w:val="26"/>
        </w:rPr>
        <w:t xml:space="preserve"> </w:t>
      </w:r>
    </w:p>
    <w:p w:rsidR="00533246" w:rsidRPr="00490FF3" w:rsidRDefault="00533246" w:rsidP="00533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Приобретены технические средства обучения, оборудование, оргтехника, мебель в образовательные учреждения.</w:t>
      </w:r>
    </w:p>
    <w:p w:rsidR="00533246" w:rsidRPr="00490FF3" w:rsidRDefault="00533246" w:rsidP="00533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Во 2 полугодии 2024 года будут привлечены </w:t>
      </w: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средства </w:t>
      </w:r>
      <w:r w:rsidRPr="00490FF3">
        <w:rPr>
          <w:rFonts w:ascii="PT Astra Serif" w:hAnsi="PT Astra Serif" w:cs="Times New Roman"/>
          <w:sz w:val="26"/>
          <w:szCs w:val="26"/>
        </w:rPr>
        <w:t xml:space="preserve">депутата Думы Ханты - Мансийского автономного округа - Югра на сумму 462, 1 тыс. рублей на </w:t>
      </w: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приобретение холодильного оборудования для пищеблока и машины сушильной в </w:t>
      </w:r>
      <w:r w:rsidRPr="00490FF3">
        <w:rPr>
          <w:rFonts w:ascii="PT Astra Serif" w:hAnsi="PT Astra Serif" w:cs="Times New Roman"/>
          <w:sz w:val="26"/>
          <w:szCs w:val="26"/>
        </w:rPr>
        <w:t>прачечное отделение МАДОУ «Гусельки», по адресу: Чкалова, д.1.</w:t>
      </w: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9. Проектирование, строительство (реконструкция), 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  <w:t xml:space="preserve">Плановый объем финансирования по данному Мероприятию Программы составляет 569 165,5 тыс. рублей.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121 319,6 тыс. рублей или 21,3 процента.</w:t>
      </w:r>
    </w:p>
    <w:p w:rsidR="00533246" w:rsidRPr="00490FF3" w:rsidRDefault="00533246" w:rsidP="00533246">
      <w:pPr>
        <w:suppressAutoHyphens/>
        <w:spacing w:after="0" w:line="240" w:lineRule="auto"/>
        <w:ind w:firstLine="708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highlight w:val="yellow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В МБОУ «СОШ № 2» в рамках капитального ремонта проводятся </w:t>
      </w:r>
      <w:proofErr w:type="gramStart"/>
      <w:r w:rsidRPr="00490FF3">
        <w:rPr>
          <w:rFonts w:ascii="PT Astra Serif" w:hAnsi="PT Astra Serif"/>
          <w:sz w:val="26"/>
          <w:szCs w:val="26"/>
        </w:rPr>
        <w:t>строительно - монтажные</w:t>
      </w:r>
      <w:proofErr w:type="gramEnd"/>
      <w:r w:rsidRPr="00490FF3">
        <w:rPr>
          <w:rFonts w:ascii="PT Astra Serif" w:hAnsi="PT Astra Serif"/>
          <w:sz w:val="26"/>
          <w:szCs w:val="26"/>
        </w:rPr>
        <w:t xml:space="preserve"> работы, дизайнерские работы по оформлению внутренних помещений, ремонт прилегающей территории, закуплены современные средства обучения и воспитания (57 наименований).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МБОУ «Гимназия» - частичный ремонт кровли и замена водосточной системы над спортивным залом.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МБОУ «СОШ №5»</w:t>
      </w:r>
      <w:r w:rsidR="00EF3801" w:rsidRPr="00490FF3">
        <w:rPr>
          <w:rFonts w:ascii="PT Astra Serif" w:hAnsi="PT Astra Serif" w:cs="Times New Roman"/>
          <w:sz w:val="26"/>
          <w:szCs w:val="26"/>
        </w:rPr>
        <w:t xml:space="preserve"> </w:t>
      </w:r>
      <w:r w:rsidRPr="00490FF3">
        <w:rPr>
          <w:rFonts w:ascii="PT Astra Serif" w:hAnsi="PT Astra Serif" w:cs="Times New Roman"/>
          <w:sz w:val="26"/>
          <w:szCs w:val="26"/>
        </w:rPr>
        <w:t>по адресу: Югорск-2, д.39 (школа):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ремонт кровли;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замена линолеума в двух учебных кабинетах;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замена раковин и фартуков перед входом в столовую.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lastRenderedPageBreak/>
        <w:t xml:space="preserve">В МБОУ «СОШ № 5» по ул. </w:t>
      </w:r>
      <w:proofErr w:type="gramStart"/>
      <w:r w:rsidRPr="00490FF3">
        <w:rPr>
          <w:rFonts w:ascii="PT Astra Serif" w:hAnsi="PT Astra Serif" w:cs="Times New Roman"/>
          <w:sz w:val="26"/>
          <w:szCs w:val="26"/>
        </w:rPr>
        <w:t>Садовая</w:t>
      </w:r>
      <w:proofErr w:type="gramEnd"/>
      <w:r w:rsidRPr="00490FF3">
        <w:rPr>
          <w:rFonts w:ascii="PT Astra Serif" w:hAnsi="PT Astra Serif" w:cs="Times New Roman"/>
          <w:sz w:val="26"/>
          <w:szCs w:val="26"/>
        </w:rPr>
        <w:t>, 1Б</w:t>
      </w:r>
      <w:r w:rsidR="00202CD5" w:rsidRPr="00490FF3">
        <w:rPr>
          <w:rFonts w:ascii="PT Astra Serif" w:hAnsi="PT Astra Serif" w:cs="Times New Roman"/>
          <w:sz w:val="26"/>
          <w:szCs w:val="26"/>
        </w:rPr>
        <w:t xml:space="preserve"> проведено обследование</w:t>
      </w:r>
      <w:r w:rsidRPr="00490FF3">
        <w:rPr>
          <w:rFonts w:ascii="PT Astra Serif" w:hAnsi="PT Astra Serif" w:cs="Times New Roman"/>
          <w:sz w:val="26"/>
          <w:szCs w:val="26"/>
        </w:rPr>
        <w:t xml:space="preserve"> здания на предмет установки лифтового оборудования.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В МБОУ «СОШ №6» проведен ремонт спортивного зала, </w:t>
      </w:r>
      <w:r w:rsidR="009121B9" w:rsidRPr="00490FF3">
        <w:rPr>
          <w:rFonts w:ascii="PT Astra Serif" w:hAnsi="PT Astra Serif" w:cs="Times New Roman"/>
          <w:sz w:val="26"/>
          <w:szCs w:val="26"/>
        </w:rPr>
        <w:t>запланировано оборудование калитки</w:t>
      </w:r>
      <w:r w:rsidRPr="00490FF3">
        <w:rPr>
          <w:rFonts w:ascii="PT Astra Serif" w:hAnsi="PT Astra Serif" w:cs="Times New Roman"/>
          <w:sz w:val="26"/>
          <w:szCs w:val="26"/>
        </w:rPr>
        <w:t xml:space="preserve"> на баскетбольной площадке д</w:t>
      </w:r>
      <w:r w:rsidR="009121B9" w:rsidRPr="00490FF3">
        <w:rPr>
          <w:rFonts w:ascii="PT Astra Serif" w:hAnsi="PT Astra Serif" w:cs="Times New Roman"/>
          <w:sz w:val="26"/>
          <w:szCs w:val="26"/>
        </w:rPr>
        <w:t>ля свободного доступа населения и</w:t>
      </w:r>
      <w:r w:rsidRPr="00490FF3">
        <w:rPr>
          <w:rFonts w:ascii="PT Astra Serif" w:hAnsi="PT Astra Serif" w:cs="Times New Roman"/>
          <w:sz w:val="26"/>
          <w:szCs w:val="26"/>
        </w:rPr>
        <w:t xml:space="preserve"> выполнен</w:t>
      </w:r>
      <w:r w:rsidR="009121B9" w:rsidRPr="00490FF3">
        <w:rPr>
          <w:rFonts w:ascii="PT Astra Serif" w:hAnsi="PT Astra Serif" w:cs="Times New Roman"/>
          <w:sz w:val="26"/>
          <w:szCs w:val="26"/>
        </w:rPr>
        <w:t>ие</w:t>
      </w:r>
      <w:r w:rsidRPr="00490FF3">
        <w:rPr>
          <w:rFonts w:ascii="PT Astra Serif" w:hAnsi="PT Astra Serif" w:cs="Times New Roman"/>
          <w:sz w:val="26"/>
          <w:szCs w:val="26"/>
        </w:rPr>
        <w:t xml:space="preserve"> ремонт</w:t>
      </w:r>
      <w:r w:rsidR="009121B9" w:rsidRPr="00490FF3">
        <w:rPr>
          <w:rFonts w:ascii="PT Astra Serif" w:hAnsi="PT Astra Serif" w:cs="Times New Roman"/>
          <w:sz w:val="26"/>
          <w:szCs w:val="26"/>
        </w:rPr>
        <w:t>а</w:t>
      </w:r>
      <w:r w:rsidRPr="00490FF3">
        <w:rPr>
          <w:rFonts w:ascii="PT Astra Serif" w:hAnsi="PT Astra Serif" w:cs="Times New Roman"/>
          <w:sz w:val="26"/>
          <w:szCs w:val="26"/>
        </w:rPr>
        <w:t xml:space="preserve"> ограждения по периметру с оборудованием калитки для свободного доступа населения.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90FF3">
        <w:rPr>
          <w:rFonts w:ascii="PT Astra Serif" w:hAnsi="PT Astra Serif" w:cs="Times New Roman"/>
          <w:color w:val="000000"/>
          <w:sz w:val="26"/>
          <w:szCs w:val="26"/>
        </w:rPr>
        <w:t xml:space="preserve">В МАДОУ «Снегурочка» - ремонт группового помещения и спортивного зала (ул. Спортивная, </w:t>
      </w:r>
      <w:r w:rsidR="00EF3801" w:rsidRPr="00490FF3">
        <w:rPr>
          <w:rFonts w:ascii="PT Astra Serif" w:hAnsi="PT Astra Serif" w:cs="Times New Roman"/>
          <w:color w:val="000000"/>
          <w:sz w:val="26"/>
          <w:szCs w:val="26"/>
        </w:rPr>
        <w:t>зд.</w:t>
      </w:r>
      <w:r w:rsidRPr="00490FF3">
        <w:rPr>
          <w:rFonts w:ascii="PT Astra Serif" w:hAnsi="PT Astra Serif" w:cs="Times New Roman"/>
          <w:color w:val="000000"/>
          <w:sz w:val="26"/>
          <w:szCs w:val="26"/>
        </w:rPr>
        <w:t>40);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МАДОУ «Гусельки» заменены защитные зонды вентиляционного выхода на крышу (ул. Чкалова, д.1).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 МАДОУ «Радуга: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ремонт крылец и кровли (ул. В. Лопатиной, зд.4);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- ремонт пола и потолка пищеблока, крыльца пищеблока, крылец входов групповых помещений (ул. Геологов,</w:t>
      </w:r>
      <w:r w:rsidR="00EF3801" w:rsidRPr="00490FF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EF3801" w:rsidRPr="00490FF3">
        <w:rPr>
          <w:rFonts w:ascii="PT Astra Serif" w:hAnsi="PT Astra Serif" w:cs="Times New Roman"/>
          <w:sz w:val="26"/>
          <w:szCs w:val="26"/>
        </w:rPr>
        <w:t>зд</w:t>
      </w:r>
      <w:proofErr w:type="spellEnd"/>
      <w:r w:rsidR="00EF3801" w:rsidRPr="00490FF3">
        <w:rPr>
          <w:rFonts w:ascii="PT Astra Serif" w:hAnsi="PT Astra Serif" w:cs="Times New Roman"/>
          <w:sz w:val="26"/>
          <w:szCs w:val="26"/>
        </w:rPr>
        <w:t>.</w:t>
      </w:r>
      <w:r w:rsidRPr="00490FF3">
        <w:rPr>
          <w:rFonts w:ascii="PT Astra Serif" w:hAnsi="PT Astra Serif" w:cs="Times New Roman"/>
          <w:sz w:val="26"/>
          <w:szCs w:val="26"/>
        </w:rPr>
        <w:t xml:space="preserve"> 21).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/>
          <w:sz w:val="26"/>
          <w:szCs w:val="26"/>
        </w:rPr>
        <w:t>Целевой показатель программы «Доля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организаций» составляет 98,3 процента от планового 97,3 процента. Перевыполнение достигнуто за счет проведения с 09.01.2024 капительного ремонта здания МБОУ «СОШ № 2». После проведения в 2025 году капитального ремонта МБОУ «СОШ № 5» исполнение показателя составит 100 процентов.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Вместе с тем, в капитальном ремонте нуждаются здания дошкольных групп МБОУ «СОШ №5», МБОУ «СОШ №2». В 2024 году выделены средства местного бюджета в объеме 5 609,1 тыс. руб. на разработку проектно-изыскательских работ для проведения капитального ремонта зданий дошкольных групп МБОУ «СОШ №5», МБОУ «СОШ №2».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 xml:space="preserve">Таким образом, </w:t>
      </w:r>
      <w:r w:rsidRPr="00490FF3">
        <w:rPr>
          <w:rFonts w:ascii="PT Astra Serif" w:eastAsia="Calibri" w:hAnsi="PT Astra Serif" w:cs="Times New Roman"/>
          <w:sz w:val="26"/>
          <w:szCs w:val="26"/>
          <w:lang w:eastAsia="ar-SA"/>
        </w:rPr>
        <w:t>в результате комплексных мероприятий, выполненных в ходе подготовки образовательных учреждений, к новому учебному году во всех образовательных учреждениях созданы условия, обеспечивающие безопасность всех субъектов образовательного процесса</w:t>
      </w:r>
      <w:r w:rsidRPr="00490FF3">
        <w:rPr>
          <w:rFonts w:ascii="PT Astra Serif" w:hAnsi="PT Astra Serif" w:cs="Times New Roman"/>
          <w:sz w:val="26"/>
          <w:szCs w:val="26"/>
        </w:rPr>
        <w:t xml:space="preserve">. </w:t>
      </w:r>
      <w:r w:rsidRPr="00490FF3">
        <w:rPr>
          <w:rFonts w:ascii="PT Astra Serif" w:hAnsi="PT Astra Serif"/>
          <w:sz w:val="26"/>
          <w:szCs w:val="26"/>
        </w:rPr>
        <w:t>Учреждения признаны готовыми к новому 2024 - 2025 учебному году.</w:t>
      </w:r>
    </w:p>
    <w:p w:rsidR="00533246" w:rsidRPr="00490FF3" w:rsidRDefault="00533246" w:rsidP="00533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533246" w:rsidRPr="00490FF3" w:rsidRDefault="00533246" w:rsidP="00533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icrosoft YaHei" w:hAnsi="PT Astra Serif" w:cs="Times New Roman"/>
          <w:b/>
          <w:color w:val="000000"/>
          <w:sz w:val="26"/>
          <w:szCs w:val="26"/>
        </w:rPr>
      </w:pPr>
      <w:r w:rsidRPr="00490FF3"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  <w:t xml:space="preserve">Мероприятия 10-14. Участие в реализации </w:t>
      </w:r>
      <w:r w:rsidRPr="00490FF3">
        <w:rPr>
          <w:rFonts w:ascii="PT Astra Serif" w:eastAsia="Microsoft YaHei" w:hAnsi="PT Astra Serif" w:cs="Times New Roman"/>
          <w:b/>
          <w:color w:val="000000"/>
          <w:sz w:val="26"/>
          <w:szCs w:val="26"/>
        </w:rPr>
        <w:t>региональных проектов «Современная школа», «Успех каждого ребенка», «Учитель будущего»,                                      «Содействие занятости женщин - создание условий дошкольного образования для детей в возрасте до трех лет», «Патриотическое воспитание граждан Российской Федерации»</w:t>
      </w:r>
      <w:r w:rsidR="003B2B6C" w:rsidRPr="00490FF3">
        <w:rPr>
          <w:rFonts w:ascii="PT Astra Serif" w:eastAsia="Microsoft YaHei" w:hAnsi="PT Astra Serif" w:cs="Times New Roman"/>
          <w:b/>
          <w:color w:val="000000"/>
          <w:sz w:val="26"/>
          <w:szCs w:val="26"/>
        </w:rPr>
        <w:t>.</w:t>
      </w:r>
    </w:p>
    <w:p w:rsidR="00533246" w:rsidRPr="00490FF3" w:rsidRDefault="00533246" w:rsidP="00533246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На 2024 год средства предусмотрены по мероприятию 14 </w:t>
      </w:r>
      <w:r w:rsidRPr="00490FF3">
        <w:rPr>
          <w:rFonts w:ascii="PT Astra Serif" w:eastAsia="Microsoft YaHei" w:hAnsi="PT Astra Serif" w:cs="Times New Roman"/>
          <w:color w:val="000000"/>
          <w:sz w:val="26"/>
          <w:szCs w:val="26"/>
        </w:rPr>
        <w:t xml:space="preserve">«Патриотическое воспитание граждан Российской Федерации».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Плановый объем финансирования по данному Мероприятию Программы составляет 1 768,0 тыс. рублей. Исполнение по итогам 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val="en-US" w:bidi="en-US"/>
        </w:rPr>
        <w:t>I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полугодия 2024 года составляет 888,</w:t>
      </w:r>
      <w:r w:rsidR="003B2B6C"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8 тыс. рублей или 50,3 процента</w:t>
      </w:r>
      <w:r w:rsidRPr="00490FF3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490FF3" w:rsidRDefault="00533246" w:rsidP="00533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icrosoft YaHei" w:hAnsi="PT Astra Serif" w:cs="Times New Roman"/>
          <w:color w:val="000000"/>
          <w:sz w:val="26"/>
          <w:szCs w:val="26"/>
        </w:rPr>
      </w:pPr>
      <w:r w:rsidRPr="00490FF3">
        <w:rPr>
          <w:rFonts w:ascii="PT Astra Serif" w:eastAsia="Microsoft YaHei" w:hAnsi="PT Astra Serif" w:cs="Times New Roman"/>
          <w:color w:val="000000"/>
          <w:sz w:val="26"/>
          <w:szCs w:val="26"/>
        </w:rPr>
        <w:t>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 Освоение средств запланировано в течение 2024 года.</w:t>
      </w:r>
    </w:p>
    <w:p w:rsidR="003B2B6C" w:rsidRPr="00490FF3" w:rsidRDefault="003B2B6C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</w:pP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  <w:t>Заключение.</w:t>
      </w:r>
    </w:p>
    <w:p w:rsidR="00533246" w:rsidRPr="00490FF3" w:rsidRDefault="00533246" w:rsidP="0053324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490FF3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Риски по невыполнению мероприятий муниципальной программы «Развитие образования» отсутствуют.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90FF3">
        <w:rPr>
          <w:rFonts w:ascii="PT Astra Serif" w:hAnsi="PT Astra Serif" w:cs="Times New Roman"/>
          <w:sz w:val="26"/>
          <w:szCs w:val="26"/>
        </w:rPr>
        <w:t>Вопрос, требующий решения - нехватка педагогических кадров.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lastRenderedPageBreak/>
        <w:t>В настоящее время вопрос укомплектованности педагогическими кадрами в образовательных учреждениях решается посредством внутреннего и внешнего совмещения, что приводит к увеличению педагогической нагрузки. В настоящее время педагогическая нагрузка в среднем составляет 1,56 ставки на одного педагога (28 часов педагогической работы при норме на ставку заработной платы 18 часов).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>Для решения кадровых вопросов предприняты следующие меры: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>- организация целевого обучения выпускников школ;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>- участие в государственной  программе «Земский учитель»;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>- приглашение педагогических работников с других территорий;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>- возмещение расходов по найму жилого помещения педа</w:t>
      </w:r>
      <w:r w:rsidR="007B7A45" w:rsidRPr="00490FF3">
        <w:rPr>
          <w:rFonts w:ascii="PT Astra Serif" w:eastAsia="Calibri" w:hAnsi="PT Astra Serif" w:cs="Times New Roman"/>
          <w:sz w:val="26"/>
          <w:szCs w:val="26"/>
        </w:rPr>
        <w:t>гогическим работникам, прибывшим</w:t>
      </w:r>
      <w:r w:rsidRPr="00490FF3">
        <w:rPr>
          <w:rFonts w:ascii="PT Astra Serif" w:eastAsia="Calibri" w:hAnsi="PT Astra Serif" w:cs="Times New Roman"/>
          <w:sz w:val="26"/>
          <w:szCs w:val="26"/>
        </w:rPr>
        <w:t xml:space="preserve"> на работу по государственной программе «Земский учитель» и педа</w:t>
      </w:r>
      <w:r w:rsidR="007B7A45" w:rsidRPr="00490FF3">
        <w:rPr>
          <w:rFonts w:ascii="PT Astra Serif" w:eastAsia="Calibri" w:hAnsi="PT Astra Serif" w:cs="Times New Roman"/>
          <w:sz w:val="26"/>
          <w:szCs w:val="26"/>
        </w:rPr>
        <w:t>гогическим работникам, прибывшим</w:t>
      </w:r>
      <w:r w:rsidRPr="00490FF3">
        <w:rPr>
          <w:rFonts w:ascii="PT Astra Serif" w:eastAsia="Calibri" w:hAnsi="PT Astra Serif" w:cs="Times New Roman"/>
          <w:sz w:val="26"/>
          <w:szCs w:val="26"/>
        </w:rPr>
        <w:t xml:space="preserve"> на работу из другой местности за пределами города Югорска по приглашению руководителя образовательного учреждения.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 xml:space="preserve">В рамках организации целевого обучения Управлением образования заключено 6 договоров с выпускниками 11 классов общеобразовательных учреждений, поступающих в ВУЗы по направлению «Образование и педагогика». В систему образования после </w:t>
      </w:r>
      <w:proofErr w:type="gramStart"/>
      <w:r w:rsidRPr="00490FF3">
        <w:rPr>
          <w:rFonts w:ascii="PT Astra Serif" w:eastAsia="Calibri" w:hAnsi="PT Astra Serif" w:cs="Times New Roman"/>
          <w:sz w:val="26"/>
          <w:szCs w:val="26"/>
        </w:rPr>
        <w:t>обучения по договору</w:t>
      </w:r>
      <w:proofErr w:type="gramEnd"/>
      <w:r w:rsidRPr="00490FF3">
        <w:rPr>
          <w:rFonts w:ascii="PT Astra Serif" w:eastAsia="Calibri" w:hAnsi="PT Astra Serif" w:cs="Times New Roman"/>
          <w:sz w:val="26"/>
          <w:szCs w:val="26"/>
        </w:rPr>
        <w:t xml:space="preserve"> целевого обучения вернулись 2 студента, один в должности педагог</w:t>
      </w:r>
      <w:r w:rsidR="007B7A45" w:rsidRPr="00490FF3">
        <w:rPr>
          <w:rFonts w:ascii="PT Astra Serif" w:eastAsia="Calibri" w:hAnsi="PT Astra Serif" w:cs="Times New Roman"/>
          <w:sz w:val="26"/>
          <w:szCs w:val="26"/>
        </w:rPr>
        <w:t xml:space="preserve">а </w:t>
      </w:r>
      <w:r w:rsidRPr="00490FF3">
        <w:rPr>
          <w:rFonts w:ascii="PT Astra Serif" w:eastAsia="Calibri" w:hAnsi="PT Astra Serif" w:cs="Times New Roman"/>
          <w:sz w:val="26"/>
          <w:szCs w:val="26"/>
        </w:rPr>
        <w:t>-</w:t>
      </w:r>
      <w:r w:rsidR="007B7A45" w:rsidRPr="00490FF3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490FF3">
        <w:rPr>
          <w:rFonts w:ascii="PT Astra Serif" w:eastAsia="Calibri" w:hAnsi="PT Astra Serif" w:cs="Times New Roman"/>
          <w:sz w:val="26"/>
          <w:szCs w:val="26"/>
        </w:rPr>
        <w:t>психолог</w:t>
      </w:r>
      <w:r w:rsidR="007B7A45" w:rsidRPr="00490FF3">
        <w:rPr>
          <w:rFonts w:ascii="PT Astra Serif" w:eastAsia="Calibri" w:hAnsi="PT Astra Serif" w:cs="Times New Roman"/>
          <w:sz w:val="26"/>
          <w:szCs w:val="26"/>
        </w:rPr>
        <w:t>а</w:t>
      </w:r>
      <w:r w:rsidRPr="00490FF3">
        <w:rPr>
          <w:rFonts w:ascii="PT Astra Serif" w:eastAsia="Calibri" w:hAnsi="PT Astra Serif" w:cs="Times New Roman"/>
          <w:sz w:val="26"/>
          <w:szCs w:val="26"/>
        </w:rPr>
        <w:t>, второй – инструктор</w:t>
      </w:r>
      <w:r w:rsidR="007B7A45" w:rsidRPr="00490FF3">
        <w:rPr>
          <w:rFonts w:ascii="PT Astra Serif" w:eastAsia="Calibri" w:hAnsi="PT Astra Serif" w:cs="Times New Roman"/>
          <w:sz w:val="26"/>
          <w:szCs w:val="26"/>
        </w:rPr>
        <w:t>а</w:t>
      </w:r>
      <w:r w:rsidRPr="00490FF3">
        <w:rPr>
          <w:rFonts w:ascii="PT Astra Serif" w:eastAsia="Calibri" w:hAnsi="PT Astra Serif" w:cs="Times New Roman"/>
          <w:sz w:val="26"/>
          <w:szCs w:val="26"/>
        </w:rPr>
        <w:t xml:space="preserve"> по физической культуре. На сегодняшний день еще 4 студента обучаются в ВУЗах по направлениям начального общего образования, дошкольной дефектологии и логопедии, психолого-педагогического образования.</w:t>
      </w: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Для привлечения молодых специалистов на федеральном портале «Работа в России» размещены предложения целевого </w:t>
      </w:r>
      <w:proofErr w:type="gramStart"/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обучения по направлению</w:t>
      </w:r>
      <w:proofErr w:type="gramEnd"/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подготовки «Образование и педагогические науки»: учитель русского языка и литературы, учитель математики и физики, учитель математики и информатики.</w:t>
      </w:r>
    </w:p>
    <w:p w:rsidR="000C03B2" w:rsidRPr="00490FF3" w:rsidRDefault="000C03B2" w:rsidP="0053324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В </w:t>
      </w:r>
      <w:r w:rsidR="00533246"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рамках программы «Земский учитель» </w:t>
      </w: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в 2023 году </w:t>
      </w:r>
      <w:r w:rsidR="00533246"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в МБОУ</w:t>
      </w:r>
      <w:bookmarkStart w:id="5" w:name="_GoBack"/>
      <w:bookmarkEnd w:id="5"/>
      <w:r w:rsidR="006B7CAC"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="00533246"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«СОШ № 5» прин</w:t>
      </w: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ят на работу учитель математики, в</w:t>
      </w:r>
      <w:r w:rsidR="00533246"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2024 учебном году </w:t>
      </w: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- учитель</w:t>
      </w:r>
      <w:r w:rsidR="00533246"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русского языка и литературы </w:t>
      </w:r>
      <w:r w:rsidRPr="00490FF3">
        <w:rPr>
          <w:rFonts w:ascii="PT Astra Serif" w:eastAsia="Calibri" w:hAnsi="PT Astra Serif" w:cs="Times New Roman"/>
          <w:sz w:val="26"/>
          <w:szCs w:val="26"/>
          <w:lang w:eastAsia="ru-RU"/>
        </w:rPr>
        <w:t>в МБОУ «СОШ № 2».</w:t>
      </w:r>
    </w:p>
    <w:p w:rsidR="00533246" w:rsidRPr="00490FF3" w:rsidRDefault="00533246" w:rsidP="0053324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>На возмещение расходов по договору найма жилого помещения приглашенным специалистам выделены средства в сумме 840,0 тыс. рублей в расчете на 7 человек.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>Руководители образовательных учреждений систематически подают заявки о вакансиях в службу занятости, размещают информацию о вакантных должностях на официальных сайтах в сети Интернет, приглашают на работу, как выпускников ВУЗов, так и учителей с других субъектов Российской Федерации. Количество педагогов, принятых в образовательные учреждения с других территорий в 2024 году</w:t>
      </w:r>
      <w:r w:rsidR="009B72C7" w:rsidRPr="00490FF3">
        <w:rPr>
          <w:rFonts w:ascii="PT Astra Serif" w:eastAsia="Calibri" w:hAnsi="PT Astra Serif" w:cs="Times New Roman"/>
          <w:sz w:val="26"/>
          <w:szCs w:val="26"/>
        </w:rPr>
        <w:t>,</w:t>
      </w:r>
      <w:r w:rsidRPr="00490FF3">
        <w:rPr>
          <w:rFonts w:ascii="PT Astra Serif" w:eastAsia="Calibri" w:hAnsi="PT Astra Serif" w:cs="Times New Roman"/>
          <w:sz w:val="26"/>
          <w:szCs w:val="26"/>
        </w:rPr>
        <w:t xml:space="preserve"> -12 человек, в 2023 году – 6 человек.</w:t>
      </w:r>
    </w:p>
    <w:p w:rsidR="00533246" w:rsidRPr="00490FF3" w:rsidRDefault="00533246" w:rsidP="00533246">
      <w:pPr>
        <w:spacing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90FF3">
        <w:rPr>
          <w:rFonts w:ascii="PT Astra Serif" w:eastAsia="Calibri" w:hAnsi="PT Astra Serif" w:cs="Times New Roman"/>
          <w:sz w:val="26"/>
          <w:szCs w:val="26"/>
        </w:rPr>
        <w:t xml:space="preserve">Таким образом, реализация мер по привлечению кадров в сферу образования остается актуальной. </w:t>
      </w:r>
    </w:p>
    <w:p w:rsidR="00533246" w:rsidRPr="00490FF3" w:rsidRDefault="00533246" w:rsidP="0053324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533246" w:rsidRPr="00490FF3" w:rsidRDefault="00533246" w:rsidP="00533246">
      <w:pPr>
        <w:spacing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490FF3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Default="00533246" w:rsidP="0004096E">
      <w:pPr>
        <w:rPr>
          <w:rFonts w:ascii="PT Astra Serif" w:hAnsi="PT Astra Serif"/>
          <w:sz w:val="28"/>
          <w:szCs w:val="28"/>
        </w:rPr>
        <w:sectPr w:rsidR="00533246" w:rsidSect="00490FF3">
          <w:headerReference w:type="default" r:id="rId13"/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:rsidR="00533246" w:rsidRDefault="00533246" w:rsidP="00533246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533246" w:rsidRDefault="00533246" w:rsidP="00533246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bCs/>
          <w:sz w:val="16"/>
          <w:szCs w:val="16"/>
        </w:rPr>
      </w:pPr>
      <w:r>
        <w:rPr>
          <w:rFonts w:ascii="PT Astra Serif" w:hAnsi="PT Astra Serif"/>
          <w:sz w:val="28"/>
          <w:szCs w:val="28"/>
        </w:rPr>
        <w:t xml:space="preserve">Таблица. </w:t>
      </w:r>
      <w:r>
        <w:rPr>
          <w:rFonts w:ascii="PT Astra Serif" w:eastAsia="Calibri" w:hAnsi="PT Astra Serif"/>
          <w:bCs/>
          <w:sz w:val="28"/>
          <w:szCs w:val="28"/>
        </w:rPr>
        <w:t xml:space="preserve">Достижение целевых показателей эффективности муниципальной программы «Развитие образования» </w:t>
      </w:r>
      <w:r w:rsidRPr="00533246">
        <w:rPr>
          <w:rFonts w:ascii="PT Astra Serif" w:eastAsia="Calibri" w:hAnsi="PT Astra Serif"/>
          <w:bCs/>
          <w:sz w:val="28"/>
          <w:szCs w:val="28"/>
        </w:rPr>
        <w:t xml:space="preserve">                    </w:t>
      </w:r>
      <w:r>
        <w:rPr>
          <w:rFonts w:ascii="PT Astra Serif" w:eastAsia="Calibri" w:hAnsi="PT Astra Serif"/>
          <w:bCs/>
          <w:sz w:val="28"/>
          <w:szCs w:val="28"/>
        </w:rPr>
        <w:t xml:space="preserve">за </w:t>
      </w:r>
      <w:r>
        <w:rPr>
          <w:rFonts w:ascii="PT Astra Serif" w:eastAsia="Calibri" w:hAnsi="PT Astra Serif"/>
          <w:bCs/>
          <w:sz w:val="28"/>
          <w:szCs w:val="28"/>
          <w:lang w:val="en-US"/>
        </w:rPr>
        <w:t>I</w:t>
      </w:r>
      <w:r w:rsidRPr="00533246">
        <w:rPr>
          <w:rFonts w:ascii="PT Astra Serif" w:eastAsia="Calibri" w:hAnsi="PT Astra Serif"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>полугодие 2024 года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418"/>
        <w:gridCol w:w="850"/>
        <w:gridCol w:w="851"/>
        <w:gridCol w:w="709"/>
        <w:gridCol w:w="708"/>
        <w:gridCol w:w="709"/>
        <w:gridCol w:w="709"/>
        <w:gridCol w:w="709"/>
        <w:gridCol w:w="708"/>
        <w:gridCol w:w="851"/>
        <w:gridCol w:w="992"/>
        <w:gridCol w:w="709"/>
        <w:gridCol w:w="850"/>
        <w:gridCol w:w="1701"/>
      </w:tblGrid>
      <w:tr w:rsidR="00533246" w:rsidRPr="006B7CAC" w:rsidTr="00A47F86">
        <w:trPr>
          <w:tblHeader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 xml:space="preserve">Ответственный исполнитель/ соисполнитель       </w:t>
            </w:r>
          </w:p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4252" w:type="dxa"/>
            <w:gridSpan w:val="6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 xml:space="preserve">Фактическое значение </w:t>
            </w:r>
          </w:p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 xml:space="preserve">за предыдущие отчетные периоды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Отчетный период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Отклонение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533246" w:rsidRPr="006B7CAC" w:rsidTr="00A47F86">
        <w:trPr>
          <w:trHeight w:val="517"/>
          <w:tblHeader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Фактическое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Абсолютное    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33246" w:rsidRPr="006B7CAC" w:rsidTr="00A47F86">
        <w:trPr>
          <w:trHeight w:val="536"/>
          <w:tblHeader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33246" w:rsidRPr="006B7CAC" w:rsidTr="00A47F86">
        <w:trPr>
          <w:trHeight w:val="243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14</w:t>
            </w:r>
          </w:p>
        </w:tc>
      </w:tr>
      <w:tr w:rsidR="00533246" w:rsidRPr="006B7CAC" w:rsidTr="00A47F8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Показатель с нарастающим итогом до конца 2024 года.</w:t>
            </w:r>
          </w:p>
        </w:tc>
      </w:tr>
      <w:tr w:rsidR="00533246" w:rsidRPr="006B7CAC" w:rsidTr="00A47F8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33246" w:rsidRPr="006B7CAC" w:rsidTr="00A47F8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77,5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90,8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 xml:space="preserve">Показатель с нарастающим итогом до конца 2024 года. </w:t>
            </w:r>
          </w:p>
        </w:tc>
      </w:tr>
      <w:tr w:rsidR="00533246" w:rsidRPr="006B7CAC" w:rsidTr="00A47F8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 xml:space="preserve">Доля муниципальных общеобразовательных организаций, соответствующих современным </w:t>
            </w:r>
            <w:r w:rsidRPr="006B7CAC">
              <w:rPr>
                <w:rFonts w:ascii="PT Astra Serif" w:hAnsi="PT Astra Serif"/>
                <w:sz w:val="20"/>
                <w:szCs w:val="20"/>
              </w:rPr>
              <w:lastRenderedPageBreak/>
              <w:t>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97,3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98,3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33246" w:rsidRPr="006B7CAC" w:rsidTr="00A47F86">
        <w:trPr>
          <w:trHeight w:val="12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hAnsi="PT Astra Serif"/>
                <w:color w:val="FF0000"/>
                <w:sz w:val="20"/>
                <w:szCs w:val="20"/>
              </w:rPr>
            </w:pPr>
            <w:proofErr w:type="gramStart"/>
            <w:r w:rsidRPr="006B7CAC">
              <w:rPr>
                <w:rFonts w:ascii="PT Astra Serif" w:hAnsi="PT Astra Serif"/>
                <w:sz w:val="20"/>
                <w:szCs w:val="20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7CAC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20.0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</w:tr>
      <w:tr w:rsidR="00533246" w:rsidRPr="006B7CAC" w:rsidTr="00A47F8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4,76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3,95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CA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B7CAC">
              <w:rPr>
                <w:rFonts w:ascii="PT Astra Serif" w:eastAsia="Calibri" w:hAnsi="PT Astra Serif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246" w:rsidRPr="006B7CAC" w:rsidRDefault="00533246" w:rsidP="006B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</w:tr>
    </w:tbl>
    <w:p w:rsidR="00533246" w:rsidRDefault="00533246" w:rsidP="006B7CAC">
      <w:pPr>
        <w:tabs>
          <w:tab w:val="num" w:pos="1080"/>
        </w:tabs>
        <w:ind w:firstLine="426"/>
        <w:jc w:val="both"/>
        <w:rPr>
          <w:rFonts w:eastAsia="Calibri"/>
        </w:rPr>
      </w:pPr>
    </w:p>
    <w:sectPr w:rsidR="00533246" w:rsidSect="006B7CAC"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24" w:rsidRDefault="006E4E24" w:rsidP="00EF2D75">
      <w:pPr>
        <w:spacing w:after="0" w:line="240" w:lineRule="auto"/>
      </w:pPr>
      <w:r>
        <w:separator/>
      </w:r>
    </w:p>
  </w:endnote>
  <w:endnote w:type="continuationSeparator" w:id="0">
    <w:p w:rsidR="006E4E24" w:rsidRDefault="006E4E24" w:rsidP="00E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24" w:rsidRDefault="006E4E24" w:rsidP="00EF2D75">
      <w:pPr>
        <w:spacing w:after="0" w:line="240" w:lineRule="auto"/>
      </w:pPr>
      <w:r>
        <w:separator/>
      </w:r>
    </w:p>
  </w:footnote>
  <w:footnote w:type="continuationSeparator" w:id="0">
    <w:p w:rsidR="006E4E24" w:rsidRDefault="006E4E24" w:rsidP="00EF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2747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84D91" w:rsidRPr="004143AD" w:rsidRDefault="00FE142B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4143AD">
          <w:rPr>
            <w:rFonts w:ascii="PT Astra Serif" w:hAnsi="PT Astra Serif"/>
            <w:sz w:val="28"/>
            <w:szCs w:val="28"/>
          </w:rPr>
          <w:fldChar w:fldCharType="begin"/>
        </w:r>
        <w:r w:rsidR="00F84D91" w:rsidRPr="004143A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143AD">
          <w:rPr>
            <w:rFonts w:ascii="PT Astra Serif" w:hAnsi="PT Astra Serif"/>
            <w:sz w:val="28"/>
            <w:szCs w:val="28"/>
          </w:rPr>
          <w:fldChar w:fldCharType="separate"/>
        </w:r>
        <w:r w:rsidR="00BE5059">
          <w:rPr>
            <w:rFonts w:ascii="PT Astra Serif" w:hAnsi="PT Astra Serif"/>
            <w:noProof/>
            <w:sz w:val="28"/>
            <w:szCs w:val="28"/>
          </w:rPr>
          <w:t>2</w:t>
        </w:r>
        <w:r w:rsidRPr="004143AD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F84D91" w:rsidRDefault="00F84D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084"/>
    <w:rsid w:val="000005A1"/>
    <w:rsid w:val="00000E8B"/>
    <w:rsid w:val="000024AD"/>
    <w:rsid w:val="0002409E"/>
    <w:rsid w:val="00032A79"/>
    <w:rsid w:val="000373CF"/>
    <w:rsid w:val="0004096E"/>
    <w:rsid w:val="00040D7C"/>
    <w:rsid w:val="00041464"/>
    <w:rsid w:val="00042C69"/>
    <w:rsid w:val="000569AC"/>
    <w:rsid w:val="0006055F"/>
    <w:rsid w:val="00061F70"/>
    <w:rsid w:val="00064A47"/>
    <w:rsid w:val="00067D85"/>
    <w:rsid w:val="00076D21"/>
    <w:rsid w:val="00076FAB"/>
    <w:rsid w:val="00083A80"/>
    <w:rsid w:val="00086F9E"/>
    <w:rsid w:val="00096056"/>
    <w:rsid w:val="000A0DEB"/>
    <w:rsid w:val="000A4100"/>
    <w:rsid w:val="000A59BC"/>
    <w:rsid w:val="000B0386"/>
    <w:rsid w:val="000B767C"/>
    <w:rsid w:val="000B7EA3"/>
    <w:rsid w:val="000C01DB"/>
    <w:rsid w:val="000C03B2"/>
    <w:rsid w:val="000D7E1A"/>
    <w:rsid w:val="000E3595"/>
    <w:rsid w:val="000F2E39"/>
    <w:rsid w:val="000F3592"/>
    <w:rsid w:val="000F568E"/>
    <w:rsid w:val="00101885"/>
    <w:rsid w:val="00103162"/>
    <w:rsid w:val="00115362"/>
    <w:rsid w:val="00121879"/>
    <w:rsid w:val="00122D1C"/>
    <w:rsid w:val="001256E1"/>
    <w:rsid w:val="001313DD"/>
    <w:rsid w:val="00132B4B"/>
    <w:rsid w:val="001407ED"/>
    <w:rsid w:val="00180292"/>
    <w:rsid w:val="0018367F"/>
    <w:rsid w:val="001869DB"/>
    <w:rsid w:val="00186A6B"/>
    <w:rsid w:val="00186D46"/>
    <w:rsid w:val="00195AAC"/>
    <w:rsid w:val="00195C88"/>
    <w:rsid w:val="00197709"/>
    <w:rsid w:val="001A3659"/>
    <w:rsid w:val="001B49F6"/>
    <w:rsid w:val="001C6B00"/>
    <w:rsid w:val="001E48AD"/>
    <w:rsid w:val="00202CD5"/>
    <w:rsid w:val="00214C7F"/>
    <w:rsid w:val="00217560"/>
    <w:rsid w:val="00220D8C"/>
    <w:rsid w:val="00250F03"/>
    <w:rsid w:val="002526D7"/>
    <w:rsid w:val="002536D7"/>
    <w:rsid w:val="0025451B"/>
    <w:rsid w:val="0027562D"/>
    <w:rsid w:val="00275DA7"/>
    <w:rsid w:val="002817AD"/>
    <w:rsid w:val="00282799"/>
    <w:rsid w:val="00284CD7"/>
    <w:rsid w:val="0028556B"/>
    <w:rsid w:val="002862CF"/>
    <w:rsid w:val="002938DA"/>
    <w:rsid w:val="002A18C2"/>
    <w:rsid w:val="002A3F12"/>
    <w:rsid w:val="002B04FD"/>
    <w:rsid w:val="002C56CD"/>
    <w:rsid w:val="002F1F3C"/>
    <w:rsid w:val="003120D7"/>
    <w:rsid w:val="00314DC5"/>
    <w:rsid w:val="003201B7"/>
    <w:rsid w:val="00323034"/>
    <w:rsid w:val="0032409B"/>
    <w:rsid w:val="00327CB6"/>
    <w:rsid w:val="00330875"/>
    <w:rsid w:val="00332084"/>
    <w:rsid w:val="00335660"/>
    <w:rsid w:val="00344219"/>
    <w:rsid w:val="003451C2"/>
    <w:rsid w:val="003546BE"/>
    <w:rsid w:val="003564D5"/>
    <w:rsid w:val="00373A17"/>
    <w:rsid w:val="0039313B"/>
    <w:rsid w:val="00397530"/>
    <w:rsid w:val="003A102A"/>
    <w:rsid w:val="003B2B6C"/>
    <w:rsid w:val="003C0419"/>
    <w:rsid w:val="003C52A7"/>
    <w:rsid w:val="003D5962"/>
    <w:rsid w:val="003D5B34"/>
    <w:rsid w:val="003D6A35"/>
    <w:rsid w:val="003F20A0"/>
    <w:rsid w:val="003F415B"/>
    <w:rsid w:val="00401639"/>
    <w:rsid w:val="0040362B"/>
    <w:rsid w:val="004143AD"/>
    <w:rsid w:val="00424CDE"/>
    <w:rsid w:val="00426DA4"/>
    <w:rsid w:val="0042765F"/>
    <w:rsid w:val="00433536"/>
    <w:rsid w:val="0043534E"/>
    <w:rsid w:val="00437481"/>
    <w:rsid w:val="00441923"/>
    <w:rsid w:val="00447530"/>
    <w:rsid w:val="00451F63"/>
    <w:rsid w:val="00472783"/>
    <w:rsid w:val="004730B7"/>
    <w:rsid w:val="004872B7"/>
    <w:rsid w:val="00490EB1"/>
    <w:rsid w:val="00490FF3"/>
    <w:rsid w:val="00491F77"/>
    <w:rsid w:val="004A7189"/>
    <w:rsid w:val="004A7543"/>
    <w:rsid w:val="004B4395"/>
    <w:rsid w:val="004B73DC"/>
    <w:rsid w:val="004C15CD"/>
    <w:rsid w:val="004C5408"/>
    <w:rsid w:val="004C62B9"/>
    <w:rsid w:val="004D18CA"/>
    <w:rsid w:val="004E522D"/>
    <w:rsid w:val="004E571F"/>
    <w:rsid w:val="004E712C"/>
    <w:rsid w:val="00502D0D"/>
    <w:rsid w:val="005051FE"/>
    <w:rsid w:val="00512CE2"/>
    <w:rsid w:val="00526263"/>
    <w:rsid w:val="00532B17"/>
    <w:rsid w:val="00533246"/>
    <w:rsid w:val="00533799"/>
    <w:rsid w:val="00536107"/>
    <w:rsid w:val="00552C21"/>
    <w:rsid w:val="0057582B"/>
    <w:rsid w:val="0059444A"/>
    <w:rsid w:val="005968C7"/>
    <w:rsid w:val="005A7D38"/>
    <w:rsid w:val="005B4D1E"/>
    <w:rsid w:val="005B5CB9"/>
    <w:rsid w:val="005B61A4"/>
    <w:rsid w:val="005C15B7"/>
    <w:rsid w:val="005D12A8"/>
    <w:rsid w:val="005E29CD"/>
    <w:rsid w:val="005F621A"/>
    <w:rsid w:val="005F795E"/>
    <w:rsid w:val="0060451C"/>
    <w:rsid w:val="0060769C"/>
    <w:rsid w:val="00613AB0"/>
    <w:rsid w:val="006149FF"/>
    <w:rsid w:val="0062407F"/>
    <w:rsid w:val="006243F2"/>
    <w:rsid w:val="00633F27"/>
    <w:rsid w:val="00641A3F"/>
    <w:rsid w:val="00643854"/>
    <w:rsid w:val="00645B2A"/>
    <w:rsid w:val="006521DA"/>
    <w:rsid w:val="006618C1"/>
    <w:rsid w:val="00662DC4"/>
    <w:rsid w:val="00667256"/>
    <w:rsid w:val="00672E46"/>
    <w:rsid w:val="006734C0"/>
    <w:rsid w:val="00675417"/>
    <w:rsid w:val="00676B17"/>
    <w:rsid w:val="00677571"/>
    <w:rsid w:val="00677877"/>
    <w:rsid w:val="00681A62"/>
    <w:rsid w:val="00696C7F"/>
    <w:rsid w:val="006A19F5"/>
    <w:rsid w:val="006A2421"/>
    <w:rsid w:val="006B0278"/>
    <w:rsid w:val="006B3C41"/>
    <w:rsid w:val="006B7CAC"/>
    <w:rsid w:val="006C29DF"/>
    <w:rsid w:val="006C2E1E"/>
    <w:rsid w:val="006C3788"/>
    <w:rsid w:val="006C4586"/>
    <w:rsid w:val="006D026E"/>
    <w:rsid w:val="006D471C"/>
    <w:rsid w:val="006E01B9"/>
    <w:rsid w:val="006E4E24"/>
    <w:rsid w:val="00701F3A"/>
    <w:rsid w:val="0071069F"/>
    <w:rsid w:val="0071077F"/>
    <w:rsid w:val="00714DC5"/>
    <w:rsid w:val="00717602"/>
    <w:rsid w:val="00720975"/>
    <w:rsid w:val="00721FB8"/>
    <w:rsid w:val="00731EF3"/>
    <w:rsid w:val="00732E9B"/>
    <w:rsid w:val="00746468"/>
    <w:rsid w:val="007573A0"/>
    <w:rsid w:val="00760EBD"/>
    <w:rsid w:val="007638E0"/>
    <w:rsid w:val="007748FC"/>
    <w:rsid w:val="00782519"/>
    <w:rsid w:val="007A1303"/>
    <w:rsid w:val="007A1CA8"/>
    <w:rsid w:val="007A26F8"/>
    <w:rsid w:val="007A2BD9"/>
    <w:rsid w:val="007B7A45"/>
    <w:rsid w:val="007C1408"/>
    <w:rsid w:val="007C2BE2"/>
    <w:rsid w:val="007C3867"/>
    <w:rsid w:val="007C41D7"/>
    <w:rsid w:val="007D3EA7"/>
    <w:rsid w:val="007F1D46"/>
    <w:rsid w:val="00826F7B"/>
    <w:rsid w:val="008271B1"/>
    <w:rsid w:val="00832117"/>
    <w:rsid w:val="008375A0"/>
    <w:rsid w:val="0084019F"/>
    <w:rsid w:val="00846502"/>
    <w:rsid w:val="00854BB8"/>
    <w:rsid w:val="00877D46"/>
    <w:rsid w:val="008819D8"/>
    <w:rsid w:val="00892D42"/>
    <w:rsid w:val="008939B0"/>
    <w:rsid w:val="008A4C17"/>
    <w:rsid w:val="008B39E6"/>
    <w:rsid w:val="008C1AB5"/>
    <w:rsid w:val="008C38C2"/>
    <w:rsid w:val="008C5D92"/>
    <w:rsid w:val="008C642D"/>
    <w:rsid w:val="008D23E6"/>
    <w:rsid w:val="008E2C61"/>
    <w:rsid w:val="008F2CC3"/>
    <w:rsid w:val="008F37DE"/>
    <w:rsid w:val="008F5BF1"/>
    <w:rsid w:val="009121B9"/>
    <w:rsid w:val="00925D6C"/>
    <w:rsid w:val="00940AF5"/>
    <w:rsid w:val="00943775"/>
    <w:rsid w:val="00944227"/>
    <w:rsid w:val="0096187F"/>
    <w:rsid w:val="009633B7"/>
    <w:rsid w:val="0096604A"/>
    <w:rsid w:val="00966986"/>
    <w:rsid w:val="00971659"/>
    <w:rsid w:val="00972CD4"/>
    <w:rsid w:val="00985247"/>
    <w:rsid w:val="00985435"/>
    <w:rsid w:val="00987A7E"/>
    <w:rsid w:val="009962E3"/>
    <w:rsid w:val="009A741F"/>
    <w:rsid w:val="009B0A8A"/>
    <w:rsid w:val="009B72C7"/>
    <w:rsid w:val="009C2DD7"/>
    <w:rsid w:val="009C6AA9"/>
    <w:rsid w:val="009C6B36"/>
    <w:rsid w:val="009D059D"/>
    <w:rsid w:val="009D1E87"/>
    <w:rsid w:val="009D2AB0"/>
    <w:rsid w:val="009F2212"/>
    <w:rsid w:val="009F632F"/>
    <w:rsid w:val="00A02926"/>
    <w:rsid w:val="00A03A9C"/>
    <w:rsid w:val="00A25BCD"/>
    <w:rsid w:val="00A27D59"/>
    <w:rsid w:val="00A33670"/>
    <w:rsid w:val="00A447DD"/>
    <w:rsid w:val="00A603AF"/>
    <w:rsid w:val="00A66785"/>
    <w:rsid w:val="00A67BB8"/>
    <w:rsid w:val="00A730C9"/>
    <w:rsid w:val="00A76E8B"/>
    <w:rsid w:val="00A872F5"/>
    <w:rsid w:val="00A90E72"/>
    <w:rsid w:val="00A97526"/>
    <w:rsid w:val="00AA23E3"/>
    <w:rsid w:val="00AA3820"/>
    <w:rsid w:val="00AB494C"/>
    <w:rsid w:val="00AF530D"/>
    <w:rsid w:val="00AF5810"/>
    <w:rsid w:val="00B00C96"/>
    <w:rsid w:val="00B140D0"/>
    <w:rsid w:val="00B37B4D"/>
    <w:rsid w:val="00B53625"/>
    <w:rsid w:val="00B57812"/>
    <w:rsid w:val="00B57E75"/>
    <w:rsid w:val="00B60472"/>
    <w:rsid w:val="00B6405D"/>
    <w:rsid w:val="00B6596E"/>
    <w:rsid w:val="00B73871"/>
    <w:rsid w:val="00B851CF"/>
    <w:rsid w:val="00B90B72"/>
    <w:rsid w:val="00B95726"/>
    <w:rsid w:val="00B97ABF"/>
    <w:rsid w:val="00BA1C0F"/>
    <w:rsid w:val="00BA31A6"/>
    <w:rsid w:val="00BB065C"/>
    <w:rsid w:val="00BC1509"/>
    <w:rsid w:val="00BD2143"/>
    <w:rsid w:val="00BD3B62"/>
    <w:rsid w:val="00BE06BC"/>
    <w:rsid w:val="00BE5059"/>
    <w:rsid w:val="00BE78FD"/>
    <w:rsid w:val="00BF6312"/>
    <w:rsid w:val="00BF78F9"/>
    <w:rsid w:val="00C01D46"/>
    <w:rsid w:val="00C01DF7"/>
    <w:rsid w:val="00C04C13"/>
    <w:rsid w:val="00C0718A"/>
    <w:rsid w:val="00C11148"/>
    <w:rsid w:val="00C256EA"/>
    <w:rsid w:val="00C3083C"/>
    <w:rsid w:val="00C377CC"/>
    <w:rsid w:val="00C40469"/>
    <w:rsid w:val="00C43A5D"/>
    <w:rsid w:val="00C44CBC"/>
    <w:rsid w:val="00C475ED"/>
    <w:rsid w:val="00C5258F"/>
    <w:rsid w:val="00C55C8C"/>
    <w:rsid w:val="00C55DF2"/>
    <w:rsid w:val="00C57EB0"/>
    <w:rsid w:val="00C6025F"/>
    <w:rsid w:val="00C65E72"/>
    <w:rsid w:val="00C709D4"/>
    <w:rsid w:val="00C73F44"/>
    <w:rsid w:val="00C76B36"/>
    <w:rsid w:val="00C84C66"/>
    <w:rsid w:val="00CA2960"/>
    <w:rsid w:val="00CB2ECC"/>
    <w:rsid w:val="00CB5003"/>
    <w:rsid w:val="00CC0DF5"/>
    <w:rsid w:val="00CC2061"/>
    <w:rsid w:val="00CC4FF4"/>
    <w:rsid w:val="00CC5818"/>
    <w:rsid w:val="00CC73DD"/>
    <w:rsid w:val="00CD4299"/>
    <w:rsid w:val="00CE216D"/>
    <w:rsid w:val="00CE2871"/>
    <w:rsid w:val="00CE4F87"/>
    <w:rsid w:val="00CE7698"/>
    <w:rsid w:val="00CF2DDE"/>
    <w:rsid w:val="00CF3937"/>
    <w:rsid w:val="00D01143"/>
    <w:rsid w:val="00D040FB"/>
    <w:rsid w:val="00D100F5"/>
    <w:rsid w:val="00D10F17"/>
    <w:rsid w:val="00D12E0A"/>
    <w:rsid w:val="00D17127"/>
    <w:rsid w:val="00D35486"/>
    <w:rsid w:val="00D433A9"/>
    <w:rsid w:val="00D43580"/>
    <w:rsid w:val="00D44DA0"/>
    <w:rsid w:val="00D45ECF"/>
    <w:rsid w:val="00D601E5"/>
    <w:rsid w:val="00D6653E"/>
    <w:rsid w:val="00D665A5"/>
    <w:rsid w:val="00D73C13"/>
    <w:rsid w:val="00D85349"/>
    <w:rsid w:val="00D86FC2"/>
    <w:rsid w:val="00D948D7"/>
    <w:rsid w:val="00DA43D9"/>
    <w:rsid w:val="00DA7ECB"/>
    <w:rsid w:val="00DB1E0C"/>
    <w:rsid w:val="00DC133A"/>
    <w:rsid w:val="00DD493C"/>
    <w:rsid w:val="00DE17FC"/>
    <w:rsid w:val="00DF0745"/>
    <w:rsid w:val="00DF5B89"/>
    <w:rsid w:val="00DF74ED"/>
    <w:rsid w:val="00E071F3"/>
    <w:rsid w:val="00E122B7"/>
    <w:rsid w:val="00E16F0D"/>
    <w:rsid w:val="00E21C1B"/>
    <w:rsid w:val="00E24C4E"/>
    <w:rsid w:val="00E41B58"/>
    <w:rsid w:val="00E41EA5"/>
    <w:rsid w:val="00E43991"/>
    <w:rsid w:val="00E57402"/>
    <w:rsid w:val="00E614BF"/>
    <w:rsid w:val="00E6352F"/>
    <w:rsid w:val="00E70A97"/>
    <w:rsid w:val="00E721E1"/>
    <w:rsid w:val="00E9238C"/>
    <w:rsid w:val="00E9249A"/>
    <w:rsid w:val="00EA64AB"/>
    <w:rsid w:val="00EB1E55"/>
    <w:rsid w:val="00EB3E98"/>
    <w:rsid w:val="00EB6AFC"/>
    <w:rsid w:val="00EC0A0C"/>
    <w:rsid w:val="00EC0E09"/>
    <w:rsid w:val="00ED3345"/>
    <w:rsid w:val="00ED3A50"/>
    <w:rsid w:val="00ED4205"/>
    <w:rsid w:val="00EE3C91"/>
    <w:rsid w:val="00EF278C"/>
    <w:rsid w:val="00EF2D75"/>
    <w:rsid w:val="00EF3801"/>
    <w:rsid w:val="00EF6279"/>
    <w:rsid w:val="00EF65ED"/>
    <w:rsid w:val="00F207D7"/>
    <w:rsid w:val="00F211CA"/>
    <w:rsid w:val="00F30C95"/>
    <w:rsid w:val="00F31AD7"/>
    <w:rsid w:val="00F3244D"/>
    <w:rsid w:val="00F335A8"/>
    <w:rsid w:val="00F4290D"/>
    <w:rsid w:val="00F45666"/>
    <w:rsid w:val="00F502B4"/>
    <w:rsid w:val="00F52AAB"/>
    <w:rsid w:val="00F57135"/>
    <w:rsid w:val="00F62896"/>
    <w:rsid w:val="00F662B5"/>
    <w:rsid w:val="00F70315"/>
    <w:rsid w:val="00F713E6"/>
    <w:rsid w:val="00F72871"/>
    <w:rsid w:val="00F76BE5"/>
    <w:rsid w:val="00F84D91"/>
    <w:rsid w:val="00F95A6D"/>
    <w:rsid w:val="00F96013"/>
    <w:rsid w:val="00FB47C1"/>
    <w:rsid w:val="00FC06DA"/>
    <w:rsid w:val="00FC1213"/>
    <w:rsid w:val="00FC258F"/>
    <w:rsid w:val="00FD7FE1"/>
    <w:rsid w:val="00FE142B"/>
    <w:rsid w:val="00FE1E7A"/>
    <w:rsid w:val="00FF282C"/>
    <w:rsid w:val="00FF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aliases w:val="SL_Абзац списка"/>
    <w:basedOn w:val="a"/>
    <w:link w:val="a9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  <w:lang w:eastAsia="ru-RU"/>
    </w:rPr>
  </w:style>
  <w:style w:type="character" w:styleId="aa">
    <w:name w:val="Emphasis"/>
    <w:qFormat/>
    <w:rsid w:val="00AA3820"/>
    <w:rPr>
      <w:i/>
      <w:iCs/>
    </w:rPr>
  </w:style>
  <w:style w:type="paragraph" w:styleId="ab">
    <w:name w:val="header"/>
    <w:basedOn w:val="a"/>
    <w:link w:val="ac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2D75"/>
  </w:style>
  <w:style w:type="paragraph" w:styleId="ad">
    <w:name w:val="footer"/>
    <w:basedOn w:val="a"/>
    <w:link w:val="ae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2D75"/>
  </w:style>
  <w:style w:type="paragraph" w:styleId="af">
    <w:name w:val="Normal (Web)"/>
    <w:basedOn w:val="a"/>
    <w:uiPriority w:val="99"/>
    <w:unhideWhenUsed/>
    <w:qFormat/>
    <w:rsid w:val="003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A27D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2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407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Абзац списка Знак"/>
    <w:aliases w:val="SL_Абзац списка Знак"/>
    <w:link w:val="a8"/>
    <w:uiPriority w:val="34"/>
    <w:qFormat/>
    <w:locked/>
    <w:rsid w:val="00533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motriog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rtiege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oodle.rcoko86.ru/course/view.php?id=1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E9E2-B55C-4828-AAED-E72B77E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19</Pages>
  <Words>7808</Words>
  <Characters>44508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Салейко Анастасия Станиславовна</cp:lastModifiedBy>
  <cp:revision>253</cp:revision>
  <cp:lastPrinted>2024-08-12T07:21:00Z</cp:lastPrinted>
  <dcterms:created xsi:type="dcterms:W3CDTF">2021-01-25T10:12:00Z</dcterms:created>
  <dcterms:modified xsi:type="dcterms:W3CDTF">2024-08-27T11:07:00Z</dcterms:modified>
</cp:coreProperties>
</file>